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71C09F4F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357FDD">
        <w:rPr>
          <w:rFonts w:ascii="Arial" w:eastAsia="ＭＳ Ｐゴシック" w:hAnsi="Arial" w:cs="Arial" w:hint="eastAsia"/>
          <w:kern w:val="0"/>
          <w:sz w:val="32"/>
          <w:szCs w:val="32"/>
        </w:rPr>
        <w:t>1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47A1FB39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</w:t>
      </w:r>
      <w:r w:rsidR="00357FDD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1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77777777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activity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5E91B6F4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7D6F39F9" w14:textId="761ECA2A" w:rsidR="000F5338" w:rsidRDefault="000F5338" w:rsidP="000F5338">
      <w:pPr>
        <w:pStyle w:val="a3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Re</w:t>
      </w:r>
      <w:r w:rsidR="00D578AE">
        <w:rPr>
          <w:rFonts w:ascii="ＭＳ Ｐゴシック" w:eastAsia="ＭＳ Ｐゴシック" w:hAnsi="ＭＳ Ｐゴシック"/>
          <w:sz w:val="24"/>
          <w:szCs w:val="24"/>
        </w:rPr>
        <w:t>open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 w:rsidR="00146E2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76BC7">
        <w:rPr>
          <w:rFonts w:ascii="ＭＳ Ｐゴシック" w:eastAsia="ＭＳ Ｐゴシック" w:hAnsi="ＭＳ Ｐゴシック"/>
          <w:sz w:val="24"/>
          <w:szCs w:val="24"/>
        </w:rPr>
        <w:t xml:space="preserve">of </w:t>
      </w:r>
      <w:r w:rsidR="00146E21"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="00146E21"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2F100FB3" w14:textId="33C56B11" w:rsidR="000F5338" w:rsidRDefault="000F5338" w:rsidP="000F53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="001F64E9"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（再開）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3816FAB3" w:rsidR="009C2238" w:rsidRPr="003A3EC4" w:rsidRDefault="00E64ADD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C1EC5">
              <w:rPr>
                <w:rFonts w:ascii="ＭＳ Ｐゴシック" w:eastAsia="ＭＳ Ｐゴシック" w:hAnsi="ＭＳ Ｐゴシック"/>
                <w:sz w:val="24"/>
                <w:szCs w:val="24"/>
              </w:rPr>
              <w:t>7,006,239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7AF53FD5" w:rsidR="009E410B" w:rsidRPr="003A3EC4" w:rsidRDefault="00665C47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50E8663B" w:rsidR="009C2238" w:rsidRPr="003A3EC4" w:rsidRDefault="005C3A9D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,606,239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0C4AAD6F" w14:textId="5DC37624" w:rsidR="00851A95" w:rsidRPr="00851A95" w:rsidRDefault="002533D3" w:rsidP="00851A95">
      <w:pPr>
        <w:pStyle w:val="a3"/>
        <w:ind w:leftChars="0" w:left="360"/>
        <w:rPr>
          <w:rFonts w:ascii="ＭＳ Ｐゴシック" w:eastAsia="ＭＳ Ｐゴシック" w:hAnsi="ＭＳ Ｐゴシック"/>
          <w:bCs/>
          <w:sz w:val="24"/>
          <w:szCs w:val="24"/>
        </w:rPr>
      </w:pPr>
      <w:r>
        <w:rPr>
          <w:rFonts w:ascii="ＭＳ Ｐゴシック" w:eastAsia="ＭＳ Ｐゴシック" w:hAnsi="ＭＳ Ｐゴシック"/>
          <w:bCs/>
          <w:sz w:val="24"/>
          <w:szCs w:val="24"/>
        </w:rPr>
        <w:t>I</w:t>
      </w:r>
      <w:r w:rsidRPr="002533D3">
        <w:rPr>
          <w:rFonts w:ascii="ＭＳ Ｐゴシック" w:eastAsia="ＭＳ Ｐゴシック" w:hAnsi="ＭＳ Ｐゴシック"/>
          <w:bCs/>
          <w:sz w:val="24"/>
          <w:szCs w:val="24"/>
        </w:rPr>
        <w:t>nternal call for proposal of financial support for research safety</w:t>
      </w:r>
      <w:r w:rsidRPr="002533D3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bCs/>
          <w:sz w:val="24"/>
          <w:szCs w:val="24"/>
        </w:rPr>
        <w:t>will be reop</w:t>
      </w:r>
      <w:r w:rsidR="008409DC">
        <w:rPr>
          <w:rFonts w:ascii="ＭＳ Ｐゴシック" w:eastAsia="ＭＳ Ｐゴシック" w:hAnsi="ＭＳ Ｐゴシック"/>
          <w:bCs/>
          <w:sz w:val="24"/>
          <w:szCs w:val="24"/>
        </w:rPr>
        <w:t>e</w:t>
      </w:r>
      <w:r>
        <w:rPr>
          <w:rFonts w:ascii="ＭＳ Ｐゴシック" w:eastAsia="ＭＳ Ｐゴシック" w:hAnsi="ＭＳ Ｐゴシック"/>
          <w:bCs/>
          <w:sz w:val="24"/>
          <w:szCs w:val="24"/>
        </w:rPr>
        <w:t xml:space="preserve">ned. This </w:t>
      </w:r>
      <w:r w:rsidR="00AB0D50">
        <w:rPr>
          <w:rFonts w:ascii="ＭＳ Ｐゴシック" w:eastAsia="ＭＳ Ｐゴシック" w:hAnsi="ＭＳ Ｐゴシック"/>
          <w:bCs/>
          <w:sz w:val="24"/>
          <w:szCs w:val="24"/>
        </w:rPr>
        <w:t xml:space="preserve">might be revised </w:t>
      </w:r>
      <w:r w:rsidR="009021F3">
        <w:rPr>
          <w:rFonts w:ascii="ＭＳ Ｐゴシック" w:eastAsia="ＭＳ Ｐゴシック" w:hAnsi="ＭＳ Ｐゴシック"/>
          <w:bCs/>
          <w:sz w:val="24"/>
          <w:szCs w:val="24"/>
        </w:rPr>
        <w:t xml:space="preserve">later </w:t>
      </w:r>
      <w:r w:rsidR="00AB0D50">
        <w:rPr>
          <w:rFonts w:ascii="ＭＳ Ｐゴシック" w:eastAsia="ＭＳ Ｐゴシック" w:hAnsi="ＭＳ Ｐゴシック"/>
          <w:bCs/>
          <w:sz w:val="24"/>
          <w:szCs w:val="24"/>
        </w:rPr>
        <w:t xml:space="preserve">depending on the </w:t>
      </w:r>
      <w:r w:rsidR="00287A94">
        <w:rPr>
          <w:rFonts w:ascii="ＭＳ Ｐゴシック" w:eastAsia="ＭＳ Ｐゴシック" w:hAnsi="ＭＳ Ｐゴシック"/>
          <w:bCs/>
          <w:sz w:val="24"/>
          <w:szCs w:val="24"/>
        </w:rPr>
        <w:t xml:space="preserve">status of </w:t>
      </w:r>
      <w:r w:rsidR="00127413">
        <w:rPr>
          <w:rFonts w:ascii="ＭＳ Ｐゴシック" w:eastAsia="ＭＳ Ｐゴシック" w:hAnsi="ＭＳ Ｐゴシック"/>
          <w:bCs/>
          <w:sz w:val="24"/>
          <w:szCs w:val="24"/>
        </w:rPr>
        <w:t xml:space="preserve">spread of </w:t>
      </w:r>
      <w:r w:rsidR="008409DC">
        <w:rPr>
          <w:rFonts w:ascii="ＭＳ Ｐゴシック" w:eastAsia="ＭＳ Ｐゴシック" w:hAnsi="ＭＳ Ｐゴシック"/>
          <w:bCs/>
          <w:sz w:val="24"/>
          <w:szCs w:val="24"/>
        </w:rPr>
        <w:t>COVID-19.</w:t>
      </w:r>
    </w:p>
    <w:p w14:paraId="37AAA6C0" w14:textId="2D9ED63A" w:rsidR="009C2238" w:rsidRDefault="00D578AE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休止していた</w:t>
      </w:r>
      <w:r w:rsidR="00F76BC7" w:rsidRPr="00F76BC7">
        <w:rPr>
          <w:rFonts w:ascii="ＭＳ Ｐゴシック" w:eastAsia="ＭＳ Ｐゴシック" w:hAnsi="ＭＳ Ｐゴシック" w:hint="eastAsia"/>
          <w:sz w:val="24"/>
          <w:szCs w:val="24"/>
        </w:rPr>
        <w:t>研究安全助成申請提案の学内公募</w:t>
      </w:r>
      <w:r w:rsidR="00F76BC7">
        <w:rPr>
          <w:rFonts w:ascii="ＭＳ Ｐゴシック" w:eastAsia="ＭＳ Ｐゴシック" w:hAnsi="ＭＳ Ｐゴシック" w:hint="eastAsia"/>
          <w:sz w:val="24"/>
          <w:szCs w:val="24"/>
        </w:rPr>
        <w:t>を再開する。</w:t>
      </w:r>
      <w:r w:rsidR="000A7C70">
        <w:rPr>
          <w:rFonts w:ascii="ＭＳ Ｐゴシック" w:eastAsia="ＭＳ Ｐゴシック" w:hAnsi="ＭＳ Ｐゴシック" w:hint="eastAsia"/>
          <w:sz w:val="24"/>
          <w:szCs w:val="24"/>
        </w:rPr>
        <w:t>ただし、</w:t>
      </w:r>
      <w:r w:rsidR="00006A4F">
        <w:rPr>
          <w:rFonts w:ascii="ＭＳ Ｐゴシック" w:eastAsia="ＭＳ Ｐゴシック" w:hAnsi="ＭＳ Ｐゴシック" w:hint="eastAsia"/>
          <w:sz w:val="24"/>
          <w:szCs w:val="24"/>
        </w:rPr>
        <w:t>新型コロナウィルス感染症の</w:t>
      </w:r>
      <w:r w:rsidR="00C77AED" w:rsidRPr="00F76BC7">
        <w:rPr>
          <w:rFonts w:ascii="ＭＳ Ｐゴシック" w:eastAsia="ＭＳ Ｐゴシック" w:hAnsi="ＭＳ Ｐゴシック" w:hint="eastAsia"/>
          <w:sz w:val="24"/>
          <w:szCs w:val="24"/>
        </w:rPr>
        <w:t>感染拡大の</w:t>
      </w:r>
      <w:r w:rsidR="00006A4F">
        <w:rPr>
          <w:rFonts w:ascii="ＭＳ Ｐゴシック" w:eastAsia="ＭＳ Ｐゴシック" w:hAnsi="ＭＳ Ｐゴシック" w:hint="eastAsia"/>
          <w:sz w:val="24"/>
          <w:szCs w:val="24"/>
        </w:rPr>
        <w:t>状況</w:t>
      </w:r>
      <w:r w:rsidR="00C77AED" w:rsidRPr="00F76BC7">
        <w:rPr>
          <w:rFonts w:ascii="ＭＳ Ｐゴシック" w:eastAsia="ＭＳ Ｐゴシック" w:hAnsi="ＭＳ Ｐゴシック" w:hint="eastAsia"/>
          <w:sz w:val="24"/>
          <w:szCs w:val="24"/>
        </w:rPr>
        <w:t>によっては、計画を見直す場合がある。</w:t>
      </w:r>
    </w:p>
    <w:p w14:paraId="2AE16AD5" w14:textId="5618B91C" w:rsidR="006240CD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A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ssuming </w:t>
      </w:r>
      <w:r w:rsidR="00E00643">
        <w:rPr>
          <w:rFonts w:ascii="ＭＳ Ｐゴシック" w:eastAsia="ＭＳ Ｐゴシック" w:hAnsi="ＭＳ Ｐゴシック"/>
          <w:sz w:val="24"/>
          <w:szCs w:val="24"/>
        </w:rPr>
        <w:t xml:space="preserve">to 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make </w:t>
      </w:r>
      <w:r>
        <w:rPr>
          <w:rFonts w:ascii="ＭＳ Ｐゴシック" w:eastAsia="ＭＳ Ｐゴシック" w:hAnsi="ＭＳ Ｐゴシック"/>
          <w:sz w:val="24"/>
          <w:szCs w:val="24"/>
        </w:rPr>
        <w:t>financial support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 to 5 programs</w:t>
      </w:r>
      <w:bookmarkStart w:id="0" w:name="_GoBack"/>
      <w:bookmarkEnd w:id="0"/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418D2EAF" w14:textId="01EE37DB" w:rsidR="00665C47" w:rsidRPr="00F76BC7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５件の助成を想定。</w:t>
      </w:r>
    </w:p>
    <w:sectPr w:rsidR="00665C47" w:rsidRPr="00F7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B4B90" w14:textId="77777777" w:rsidR="002D48F8" w:rsidRDefault="002D48F8" w:rsidP="00543A1C">
      <w:r>
        <w:separator/>
      </w:r>
    </w:p>
  </w:endnote>
  <w:endnote w:type="continuationSeparator" w:id="0">
    <w:p w14:paraId="180013F8" w14:textId="77777777" w:rsidR="002D48F8" w:rsidRDefault="002D48F8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744E0" w14:textId="77777777" w:rsidR="002D48F8" w:rsidRDefault="002D48F8" w:rsidP="00543A1C">
      <w:r>
        <w:separator/>
      </w:r>
    </w:p>
  </w:footnote>
  <w:footnote w:type="continuationSeparator" w:id="0">
    <w:p w14:paraId="7D1993E3" w14:textId="77777777" w:rsidR="002D48F8" w:rsidRDefault="002D48F8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06A4F"/>
    <w:rsid w:val="000468F6"/>
    <w:rsid w:val="000A7C70"/>
    <w:rsid w:val="000B23C9"/>
    <w:rsid w:val="000C54F0"/>
    <w:rsid w:val="000F5338"/>
    <w:rsid w:val="00127413"/>
    <w:rsid w:val="00146E21"/>
    <w:rsid w:val="0014723A"/>
    <w:rsid w:val="001902C9"/>
    <w:rsid w:val="001C412E"/>
    <w:rsid w:val="001D5295"/>
    <w:rsid w:val="001F64E9"/>
    <w:rsid w:val="00252D6E"/>
    <w:rsid w:val="002533D3"/>
    <w:rsid w:val="002631B1"/>
    <w:rsid w:val="00287A94"/>
    <w:rsid w:val="002D48F8"/>
    <w:rsid w:val="003015AD"/>
    <w:rsid w:val="003225E3"/>
    <w:rsid w:val="00357FDD"/>
    <w:rsid w:val="003A3EC4"/>
    <w:rsid w:val="003C0339"/>
    <w:rsid w:val="003F059F"/>
    <w:rsid w:val="004074C3"/>
    <w:rsid w:val="00435CE5"/>
    <w:rsid w:val="00444372"/>
    <w:rsid w:val="00515C91"/>
    <w:rsid w:val="00543A1C"/>
    <w:rsid w:val="00580E26"/>
    <w:rsid w:val="005A0DCF"/>
    <w:rsid w:val="005C3A9D"/>
    <w:rsid w:val="005C474C"/>
    <w:rsid w:val="006240CD"/>
    <w:rsid w:val="00631E05"/>
    <w:rsid w:val="00665C47"/>
    <w:rsid w:val="0070035A"/>
    <w:rsid w:val="0071222F"/>
    <w:rsid w:val="00755952"/>
    <w:rsid w:val="007A3BF0"/>
    <w:rsid w:val="008409DC"/>
    <w:rsid w:val="00851A95"/>
    <w:rsid w:val="00853C85"/>
    <w:rsid w:val="00881F42"/>
    <w:rsid w:val="008B11B4"/>
    <w:rsid w:val="008B786C"/>
    <w:rsid w:val="008F044F"/>
    <w:rsid w:val="009017FD"/>
    <w:rsid w:val="009021F3"/>
    <w:rsid w:val="009046BB"/>
    <w:rsid w:val="009C173B"/>
    <w:rsid w:val="009C2238"/>
    <w:rsid w:val="009E410B"/>
    <w:rsid w:val="009E588C"/>
    <w:rsid w:val="00A23F57"/>
    <w:rsid w:val="00A50187"/>
    <w:rsid w:val="00AB051C"/>
    <w:rsid w:val="00AB0D50"/>
    <w:rsid w:val="00B9051D"/>
    <w:rsid w:val="00C62AE1"/>
    <w:rsid w:val="00C77AED"/>
    <w:rsid w:val="00CE41E6"/>
    <w:rsid w:val="00D16C26"/>
    <w:rsid w:val="00D424CD"/>
    <w:rsid w:val="00D526D0"/>
    <w:rsid w:val="00D578AE"/>
    <w:rsid w:val="00E00643"/>
    <w:rsid w:val="00E07A94"/>
    <w:rsid w:val="00E52721"/>
    <w:rsid w:val="00E64ADD"/>
    <w:rsid w:val="00E8207A"/>
    <w:rsid w:val="00ED08A2"/>
    <w:rsid w:val="00EE372B"/>
    <w:rsid w:val="00EF61D2"/>
    <w:rsid w:val="00F077D5"/>
    <w:rsid w:val="00F20800"/>
    <w:rsid w:val="00F75DAC"/>
    <w:rsid w:val="00F76BC7"/>
    <w:rsid w:val="00F954DD"/>
    <w:rsid w:val="00FB2D63"/>
    <w:rsid w:val="00FD2B30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22</cp:revision>
  <dcterms:created xsi:type="dcterms:W3CDTF">2021-04-01T03:42:00Z</dcterms:created>
  <dcterms:modified xsi:type="dcterms:W3CDTF">2021-04-01T05:22:00Z</dcterms:modified>
</cp:coreProperties>
</file>