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3050" w14:textId="77777777" w:rsidR="0084551F" w:rsidRPr="00E84C54" w:rsidRDefault="00F92D29" w:rsidP="0084551F">
      <w:pPr>
        <w:tabs>
          <w:tab w:val="center" w:pos="5040"/>
        </w:tabs>
        <w:spacing w:after="240"/>
        <w:jc w:val="center"/>
        <w:outlineLvl w:val="0"/>
        <w:rPr>
          <w:rFonts w:ascii="Arial" w:hAnsi="Arial" w:cs="Arial"/>
          <w:b/>
          <w:spacing w:val="-2"/>
          <w:sz w:val="16"/>
          <w:szCs w:val="16"/>
        </w:rPr>
      </w:pPr>
      <w:r>
        <w:rPr>
          <w:rFonts w:ascii="Arial" w:hAnsi="Arial" w:cs="Arial" w:hint="eastAsia"/>
          <w:b/>
          <w:spacing w:val="-3"/>
          <w:sz w:val="28"/>
          <w:szCs w:val="28"/>
          <w:lang w:eastAsia="ja-JP"/>
        </w:rPr>
        <w:t>Unilateral</w:t>
      </w:r>
      <w:r w:rsidRPr="00E84C54">
        <w:rPr>
          <w:rFonts w:ascii="Arial" w:hAnsi="Arial" w:cs="Arial"/>
          <w:b/>
          <w:spacing w:val="-3"/>
          <w:sz w:val="28"/>
          <w:szCs w:val="28"/>
        </w:rPr>
        <w:t xml:space="preserve"> </w:t>
      </w:r>
      <w:r w:rsidR="0084551F" w:rsidRPr="00E84C54">
        <w:rPr>
          <w:rFonts w:ascii="Arial" w:hAnsi="Arial" w:cs="Arial"/>
          <w:b/>
          <w:spacing w:val="-3"/>
          <w:sz w:val="28"/>
          <w:szCs w:val="28"/>
        </w:rPr>
        <w:t>Non-Disclosure Agreement</w:t>
      </w:r>
      <w:r w:rsidR="0084551F" w:rsidRPr="00E84C54">
        <w:rPr>
          <w:rFonts w:ascii="Arial" w:hAnsi="Arial" w:cs="Arial"/>
          <w:b/>
          <w:spacing w:val="-3"/>
          <w:sz w:val="16"/>
          <w:szCs w:val="16"/>
        </w:rPr>
        <w:br/>
      </w:r>
    </w:p>
    <w:p w14:paraId="2F0F4DB9" w14:textId="52C0A97C" w:rsidR="0084551F" w:rsidRPr="00BA2018" w:rsidRDefault="0084551F" w:rsidP="00855DB6">
      <w:pPr>
        <w:tabs>
          <w:tab w:val="left" w:pos="-720"/>
        </w:tabs>
        <w:spacing w:after="240"/>
        <w:ind w:firstLine="720"/>
        <w:jc w:val="both"/>
        <w:rPr>
          <w:rFonts w:ascii="Arial" w:hAnsi="Arial" w:cs="Arial"/>
        </w:rPr>
      </w:pPr>
      <w:r w:rsidRPr="00BA2018">
        <w:rPr>
          <w:rFonts w:ascii="Arial" w:hAnsi="Arial" w:cs="Arial"/>
          <w:b/>
          <w:smallCaps/>
        </w:rPr>
        <w:t xml:space="preserve">This </w:t>
      </w:r>
      <w:r w:rsidR="00F92D29">
        <w:rPr>
          <w:rFonts w:ascii="Arial" w:hAnsi="Arial" w:cs="Arial" w:hint="eastAsia"/>
          <w:b/>
          <w:smallCaps/>
          <w:lang w:eastAsia="ja-JP"/>
        </w:rPr>
        <w:t>Unilateral</w:t>
      </w:r>
      <w:r w:rsidRPr="00BA2018">
        <w:rPr>
          <w:rFonts w:ascii="Arial" w:hAnsi="Arial" w:cs="Arial"/>
          <w:b/>
          <w:smallCaps/>
        </w:rPr>
        <w:t xml:space="preserve"> Non-Disclosure Agreement</w:t>
      </w:r>
      <w:r w:rsidRPr="00BA2018">
        <w:rPr>
          <w:rFonts w:ascii="Arial" w:hAnsi="Arial" w:cs="Arial"/>
        </w:rPr>
        <w:t xml:space="preserve"> (the “</w:t>
      </w:r>
      <w:r w:rsidRPr="00BA2018">
        <w:rPr>
          <w:rFonts w:ascii="Arial" w:hAnsi="Arial" w:cs="Arial"/>
          <w:b/>
          <w:bCs/>
          <w:i/>
          <w:iCs/>
        </w:rPr>
        <w:t>Agreement</w:t>
      </w:r>
      <w:r w:rsidRPr="00BA2018">
        <w:rPr>
          <w:rFonts w:ascii="Arial" w:hAnsi="Arial" w:cs="Arial"/>
        </w:rPr>
        <w:t xml:space="preserve">”) is entered </w:t>
      </w:r>
      <w:r w:rsidR="00BE351A">
        <w:rPr>
          <w:rFonts w:ascii="Arial" w:hAnsi="Arial" w:cs="Arial"/>
        </w:rPr>
        <w:t>by and</w:t>
      </w:r>
      <w:r w:rsidR="00BE351A" w:rsidRPr="00BA2018">
        <w:rPr>
          <w:rFonts w:ascii="Arial" w:hAnsi="Arial" w:cs="Arial"/>
        </w:rPr>
        <w:t xml:space="preserve"> </w:t>
      </w:r>
      <w:r w:rsidRPr="00BA2018">
        <w:rPr>
          <w:rFonts w:ascii="Arial" w:hAnsi="Arial" w:cs="Arial"/>
        </w:rPr>
        <w:t xml:space="preserve">between </w:t>
      </w:r>
      <w:r w:rsidR="003C0D3F" w:rsidRPr="00401BBF">
        <w:rPr>
          <w:rStyle w:val="af5"/>
          <w:rFonts w:ascii="Arial" w:hAnsi="Arial" w:cs="Arial"/>
          <w:color w:val="FF0000"/>
          <w:highlight w:val="yellow"/>
        </w:rPr>
        <w:t>INSERT COUNTERPARTY LEGAL</w:t>
      </w:r>
      <w:r w:rsidR="003C0D3F" w:rsidRPr="00401BBF">
        <w:rPr>
          <w:rStyle w:val="st"/>
          <w:rFonts w:ascii="Arial" w:hAnsi="Arial" w:cs="Arial"/>
          <w:color w:val="FF0000"/>
          <w:highlight w:val="yellow"/>
        </w:rPr>
        <w:t xml:space="preserve"> ENTITY </w:t>
      </w:r>
      <w:r w:rsidR="003C0D3F" w:rsidRPr="00401BBF">
        <w:rPr>
          <w:rStyle w:val="af5"/>
          <w:rFonts w:ascii="Arial" w:hAnsi="Arial" w:cs="Arial"/>
          <w:color w:val="FF0000"/>
          <w:highlight w:val="yellow"/>
        </w:rPr>
        <w:t>NAME</w:t>
      </w:r>
      <w:r w:rsidRPr="00401BBF">
        <w:rPr>
          <w:rFonts w:ascii="Arial" w:hAnsi="Arial" w:cs="Arial"/>
          <w:color w:val="FF0000"/>
        </w:rPr>
        <w:t xml:space="preserve"> </w:t>
      </w:r>
      <w:r w:rsidRPr="00BA2018">
        <w:rPr>
          <w:rFonts w:ascii="Arial" w:hAnsi="Arial" w:cs="Arial"/>
        </w:rPr>
        <w:t>(“</w:t>
      </w:r>
      <w:r w:rsidR="003C0D3F" w:rsidRPr="00401BBF">
        <w:rPr>
          <w:rFonts w:ascii="Arial" w:hAnsi="Arial" w:cs="Arial"/>
          <w:b/>
          <w:bCs/>
          <w:i/>
          <w:iCs/>
          <w:color w:val="FF0000"/>
          <w:highlight w:val="yellow"/>
        </w:rPr>
        <w:t>X</w:t>
      </w:r>
      <w:r w:rsidRPr="00401BBF">
        <w:rPr>
          <w:rFonts w:ascii="Arial" w:hAnsi="Arial" w:cs="Arial"/>
          <w:b/>
          <w:bCs/>
          <w:i/>
          <w:iCs/>
          <w:color w:val="FF0000"/>
          <w:highlight w:val="yellow"/>
        </w:rPr>
        <w:t>X</w:t>
      </w:r>
      <w:r w:rsidRPr="00BA2018">
        <w:rPr>
          <w:rFonts w:ascii="Arial" w:hAnsi="Arial" w:cs="Arial"/>
        </w:rPr>
        <w:t>”) and</w:t>
      </w:r>
      <w:r>
        <w:rPr>
          <w:rFonts w:ascii="Arial" w:hAnsi="Arial" w:cs="Arial"/>
        </w:rPr>
        <w:t xml:space="preserve"> Okinawa Institute of Science and Technology</w:t>
      </w:r>
      <w:r w:rsidR="00855DB6">
        <w:rPr>
          <w:rFonts w:ascii="Arial" w:hAnsi="Arial" w:cs="Arial"/>
        </w:rPr>
        <w:t xml:space="preserve"> School Corporation</w:t>
      </w:r>
      <w:r>
        <w:rPr>
          <w:rFonts w:ascii="Arial" w:hAnsi="Arial" w:cs="Arial"/>
        </w:rPr>
        <w:t xml:space="preserve"> </w:t>
      </w:r>
      <w:r w:rsidRPr="00BA2018">
        <w:rPr>
          <w:rFonts w:ascii="Arial" w:hAnsi="Arial" w:cs="Arial"/>
        </w:rPr>
        <w:t>(“</w:t>
      </w:r>
      <w:r w:rsidRPr="007E7FF6">
        <w:rPr>
          <w:rFonts w:ascii="Arial" w:hAnsi="Arial" w:cs="Arial"/>
          <w:b/>
          <w:bCs/>
          <w:i/>
        </w:rPr>
        <w:t>OIST</w:t>
      </w:r>
      <w:r w:rsidRPr="00BA2018">
        <w:rPr>
          <w:rFonts w:ascii="Arial" w:hAnsi="Arial" w:cs="Arial"/>
        </w:rPr>
        <w:t xml:space="preserve">”) as of </w:t>
      </w:r>
      <w:r w:rsidR="003C0D3F">
        <w:rPr>
          <w:rFonts w:ascii="Arial" w:hAnsi="Arial" w:cs="Arial" w:hint="eastAsia"/>
          <w:highlight w:val="yellow"/>
        </w:rPr>
        <w:t>(</w:t>
      </w:r>
      <w:r w:rsidR="004E199A" w:rsidRPr="00401BBF">
        <w:rPr>
          <w:rFonts w:ascii="Arial" w:hAnsi="Arial" w:cs="Arial" w:hint="eastAsia"/>
          <w:i/>
          <w:color w:val="FF0000"/>
          <w:highlight w:val="yellow"/>
        </w:rPr>
        <w:t>Month Date, Year</w:t>
      </w:r>
      <w:r w:rsidR="003C0D3F">
        <w:rPr>
          <w:rFonts w:ascii="Arial" w:hAnsi="Arial" w:cs="Arial" w:hint="eastAsia"/>
          <w:highlight w:val="yellow"/>
        </w:rPr>
        <w:t>)</w:t>
      </w:r>
      <w:r w:rsidRPr="00BA2018">
        <w:rPr>
          <w:rFonts w:ascii="Arial" w:hAnsi="Arial" w:cs="Arial"/>
        </w:rPr>
        <w:t xml:space="preserve"> (the “</w:t>
      </w:r>
      <w:r w:rsidRPr="00BA2018">
        <w:rPr>
          <w:rFonts w:ascii="Arial" w:hAnsi="Arial" w:cs="Arial"/>
          <w:b/>
          <w:bCs/>
          <w:i/>
          <w:iCs/>
        </w:rPr>
        <w:t>Effective Date</w:t>
      </w:r>
      <w:r w:rsidRPr="00BA2018">
        <w:rPr>
          <w:rFonts w:ascii="Arial" w:hAnsi="Arial" w:cs="Arial"/>
        </w:rPr>
        <w:t xml:space="preserve">”), to protect the confidentiality of certain confidential information of </w:t>
      </w:r>
      <w:r w:rsidR="00F92D29">
        <w:rPr>
          <w:rFonts w:ascii="Arial" w:hAnsi="Arial" w:cs="Arial" w:hint="eastAsia"/>
          <w:lang w:eastAsia="ja-JP"/>
        </w:rPr>
        <w:t>OIST</w:t>
      </w:r>
      <w:r w:rsidRPr="00BA2018">
        <w:rPr>
          <w:rFonts w:ascii="Arial" w:hAnsi="Arial" w:cs="Arial"/>
        </w:rPr>
        <w:t xml:space="preserve"> to be disclosed </w:t>
      </w:r>
      <w:r w:rsidR="003C0D3F">
        <w:rPr>
          <w:rFonts w:ascii="Arial" w:hAnsi="Arial" w:cs="Arial" w:hint="eastAsia"/>
          <w:lang w:eastAsia="ja-JP"/>
        </w:rPr>
        <w:t xml:space="preserve">to </w:t>
      </w:r>
      <w:r w:rsidR="003C0D3F" w:rsidRPr="00401BBF">
        <w:rPr>
          <w:rFonts w:ascii="Arial" w:hAnsi="Arial" w:cs="Arial" w:hint="eastAsia"/>
          <w:color w:val="FF0000"/>
          <w:highlight w:val="yellow"/>
          <w:lang w:eastAsia="ja-JP"/>
        </w:rPr>
        <w:t>XX</w:t>
      </w:r>
      <w:r w:rsidR="00F92D29">
        <w:rPr>
          <w:rFonts w:ascii="Arial" w:hAnsi="Arial" w:cs="Arial" w:hint="eastAsia"/>
          <w:lang w:eastAsia="ja-JP"/>
        </w:rPr>
        <w:t xml:space="preserve"> </w:t>
      </w:r>
      <w:r w:rsidRPr="00BA2018">
        <w:rPr>
          <w:rFonts w:ascii="Arial" w:hAnsi="Arial" w:cs="Arial"/>
        </w:rPr>
        <w:t xml:space="preserve">under this Agreement solely for use in </w:t>
      </w:r>
      <w:r w:rsidR="004D119D">
        <w:rPr>
          <w:rFonts w:ascii="Arial" w:hAnsi="Arial" w:cs="Arial"/>
        </w:rPr>
        <w:t xml:space="preserve">the objective described in Appendix 1 </w:t>
      </w:r>
      <w:r w:rsidRPr="00BA2018">
        <w:rPr>
          <w:rFonts w:ascii="Arial" w:hAnsi="Arial" w:cs="Arial"/>
        </w:rPr>
        <w:t>(the “</w:t>
      </w:r>
      <w:r w:rsidRPr="00BA2018">
        <w:rPr>
          <w:rFonts w:ascii="Arial" w:hAnsi="Arial" w:cs="Arial"/>
          <w:b/>
          <w:bCs/>
          <w:i/>
          <w:iCs/>
        </w:rPr>
        <w:t>Permitted Use</w:t>
      </w:r>
      <w:r w:rsidRPr="00BA2018">
        <w:rPr>
          <w:rFonts w:ascii="Arial" w:hAnsi="Arial" w:cs="Arial"/>
        </w:rPr>
        <w:t xml:space="preserve">”).  </w:t>
      </w:r>
      <w:r w:rsidR="003C0D3F" w:rsidRPr="00401BBF">
        <w:rPr>
          <w:rFonts w:ascii="Arial" w:hAnsi="Arial" w:cs="Arial"/>
          <w:color w:val="FF0000"/>
          <w:highlight w:val="yellow"/>
        </w:rPr>
        <w:t>XX</w:t>
      </w:r>
      <w:r w:rsidRPr="00BA2018">
        <w:rPr>
          <w:rFonts w:ascii="Arial" w:hAnsi="Arial" w:cs="Arial"/>
        </w:rPr>
        <w:t xml:space="preserve"> and </w:t>
      </w:r>
      <w:r w:rsidRPr="001511EF">
        <w:rPr>
          <w:rFonts w:ascii="Arial" w:hAnsi="Arial" w:cs="Arial"/>
          <w:bCs/>
        </w:rPr>
        <w:t>OIST</w:t>
      </w:r>
      <w:r w:rsidRPr="00BA2018">
        <w:rPr>
          <w:rFonts w:ascii="Arial" w:hAnsi="Arial" w:cs="Arial"/>
        </w:rPr>
        <w:t xml:space="preserve"> may be referred to herein individually as a “</w:t>
      </w:r>
      <w:r w:rsidRPr="00BA2018">
        <w:rPr>
          <w:rFonts w:ascii="Arial" w:hAnsi="Arial" w:cs="Arial"/>
          <w:b/>
          <w:bCs/>
          <w:i/>
          <w:iCs/>
        </w:rPr>
        <w:t>Party</w:t>
      </w:r>
      <w:r w:rsidRPr="00BA2018">
        <w:rPr>
          <w:rFonts w:ascii="Arial" w:hAnsi="Arial" w:cs="Arial"/>
        </w:rPr>
        <w:t>” and collectively as the “</w:t>
      </w:r>
      <w:r w:rsidRPr="00BA2018">
        <w:rPr>
          <w:rFonts w:ascii="Arial" w:hAnsi="Arial" w:cs="Arial"/>
          <w:b/>
          <w:bCs/>
          <w:i/>
          <w:iCs/>
        </w:rPr>
        <w:t>Parties</w:t>
      </w:r>
      <w:r w:rsidRPr="00BA2018">
        <w:rPr>
          <w:rFonts w:ascii="Arial" w:hAnsi="Arial" w:cs="Arial"/>
        </w:rPr>
        <w:t xml:space="preserve">.”  </w:t>
      </w:r>
    </w:p>
    <w:p w14:paraId="792571D1" w14:textId="355E8405" w:rsidR="0084551F" w:rsidRPr="00BA2018" w:rsidRDefault="0084551F">
      <w:pPr>
        <w:pStyle w:val="TabbedL1"/>
        <w:rPr>
          <w:rFonts w:ascii="Arial" w:hAnsi="Arial" w:cs="Arial"/>
        </w:rPr>
      </w:pPr>
      <w:r w:rsidRPr="00BA2018">
        <w:rPr>
          <w:rFonts w:ascii="Arial" w:hAnsi="Arial" w:cs="Arial"/>
        </w:rPr>
        <w:t>As used herein, the “</w:t>
      </w:r>
      <w:r w:rsidRPr="00BA2018">
        <w:rPr>
          <w:rFonts w:ascii="Arial" w:hAnsi="Arial" w:cs="Arial"/>
          <w:b/>
          <w:bCs/>
          <w:i/>
          <w:iCs/>
        </w:rPr>
        <w:t>Confidential Information</w:t>
      </w:r>
      <w:r w:rsidRPr="00BA2018">
        <w:rPr>
          <w:rFonts w:ascii="Arial" w:hAnsi="Arial" w:cs="Arial"/>
        </w:rPr>
        <w:t xml:space="preserve">”  shall mean, subject to </w:t>
      </w:r>
      <w:r w:rsidR="00457CB1">
        <w:rPr>
          <w:rFonts w:ascii="Arial" w:hAnsi="Arial" w:cs="Arial"/>
        </w:rPr>
        <w:t xml:space="preserve">the provisions of </w:t>
      </w:r>
      <w:r w:rsidRPr="00BA2018">
        <w:rPr>
          <w:rFonts w:ascii="Arial" w:hAnsi="Arial" w:cs="Arial"/>
        </w:rPr>
        <w:t xml:space="preserve">Section 2, any and all technical </w:t>
      </w:r>
      <w:r w:rsidR="00A864CF">
        <w:rPr>
          <w:rFonts w:ascii="Arial" w:hAnsi="Arial" w:cs="Arial" w:hint="eastAsia"/>
          <w:lang w:eastAsia="ja-JP"/>
        </w:rPr>
        <w:t>or</w:t>
      </w:r>
      <w:r w:rsidRPr="00BA2018">
        <w:rPr>
          <w:rFonts w:ascii="Arial" w:hAnsi="Arial" w:cs="Arial"/>
        </w:rPr>
        <w:t xml:space="preserve"> non-technical</w:t>
      </w:r>
      <w:r w:rsidR="00A864CF">
        <w:rPr>
          <w:rFonts w:ascii="Arial" w:hAnsi="Arial" w:cs="Arial" w:hint="eastAsia"/>
          <w:lang w:eastAsia="ja-JP"/>
        </w:rPr>
        <w:t xml:space="preserve"> and non-public, confidential or proprietary</w:t>
      </w:r>
      <w:r w:rsidRPr="00BA2018">
        <w:rPr>
          <w:rFonts w:ascii="Arial" w:hAnsi="Arial" w:cs="Arial"/>
        </w:rPr>
        <w:t xml:space="preserve"> information disclosed by </w:t>
      </w:r>
      <w:r w:rsidR="00F92D29">
        <w:rPr>
          <w:rFonts w:ascii="Arial" w:hAnsi="Arial" w:cs="Arial" w:hint="eastAsia"/>
          <w:lang w:eastAsia="ja-JP"/>
        </w:rPr>
        <w:t>OIST</w:t>
      </w:r>
      <w:r w:rsidRPr="00BA2018">
        <w:rPr>
          <w:rFonts w:ascii="Arial" w:hAnsi="Arial" w:cs="Arial"/>
        </w:rPr>
        <w:t xml:space="preserve"> to </w:t>
      </w:r>
      <w:r w:rsidR="003C0D3F" w:rsidRPr="00401BBF">
        <w:rPr>
          <w:rFonts w:ascii="Arial" w:hAnsi="Arial" w:cs="Arial" w:hint="eastAsia"/>
          <w:color w:val="FF0000"/>
          <w:highlight w:val="yellow"/>
          <w:lang w:eastAsia="ja-JP"/>
        </w:rPr>
        <w:t>X</w:t>
      </w:r>
      <w:r w:rsidR="00F92D29" w:rsidRPr="00401BBF">
        <w:rPr>
          <w:rFonts w:ascii="Arial" w:hAnsi="Arial" w:cs="Arial" w:hint="eastAsia"/>
          <w:color w:val="FF0000"/>
          <w:highlight w:val="yellow"/>
          <w:lang w:eastAsia="ja-JP"/>
        </w:rPr>
        <w:t>X</w:t>
      </w:r>
      <w:r w:rsidRPr="00BA2018">
        <w:rPr>
          <w:rFonts w:ascii="Arial" w:hAnsi="Arial" w:cs="Arial"/>
        </w:rPr>
        <w:t xml:space="preserve">, which </w:t>
      </w:r>
      <w:r w:rsidR="003C0D3F">
        <w:rPr>
          <w:rFonts w:ascii="Arial" w:hAnsi="Arial" w:cs="Arial"/>
        </w:rPr>
        <w:t>may include without limitation:</w:t>
      </w:r>
      <w:r w:rsidRPr="00BA2018">
        <w:rPr>
          <w:rFonts w:ascii="Arial" w:hAnsi="Arial" w:cs="Arial"/>
        </w:rPr>
        <w:t xml:space="preserve"> (a) patent and patent applications</w:t>
      </w:r>
      <w:r w:rsidR="007E7FF6">
        <w:rPr>
          <w:rFonts w:ascii="Arial" w:hAnsi="Arial" w:cs="Arial"/>
        </w:rPr>
        <w:t>;</w:t>
      </w:r>
      <w:r w:rsidRPr="00BA2018">
        <w:rPr>
          <w:rFonts w:ascii="Arial" w:hAnsi="Arial" w:cs="Arial"/>
        </w:rPr>
        <w:t xml:space="preserve"> (b) trade secret</w:t>
      </w:r>
      <w:r w:rsidR="007E7FF6">
        <w:rPr>
          <w:rFonts w:ascii="Arial" w:hAnsi="Arial" w:cs="Arial"/>
        </w:rPr>
        <w:t>;</w:t>
      </w:r>
      <w:r w:rsidRPr="00BA2018">
        <w:rPr>
          <w:rFonts w:ascii="Arial" w:hAnsi="Arial" w:cs="Arial"/>
        </w:rPr>
        <w:t xml:space="preserve"> (c) proprietary information, ideas, samples, media, techniques, sketches, drawings, works of authorship, models, inventions, know-how, processes, apparatuses, equipment, algorithms, software programs, software source documents, and formulae related to the current, future, and proposed products and services of </w:t>
      </w:r>
      <w:r w:rsidR="00F92D29">
        <w:rPr>
          <w:rFonts w:ascii="Arial" w:hAnsi="Arial" w:cs="Arial" w:hint="eastAsia"/>
          <w:lang w:eastAsia="ja-JP"/>
        </w:rPr>
        <w:t>OIST</w:t>
      </w:r>
      <w:r w:rsidRPr="00BA2018">
        <w:rPr>
          <w:rFonts w:ascii="Arial" w:hAnsi="Arial" w:cs="Arial"/>
        </w:rPr>
        <w:t xml:space="preserve"> and including, without limitation, </w:t>
      </w:r>
      <w:r w:rsidR="00F92D29">
        <w:rPr>
          <w:rFonts w:ascii="Arial" w:hAnsi="Arial" w:cs="Arial" w:hint="eastAsia"/>
          <w:lang w:eastAsia="ja-JP"/>
        </w:rPr>
        <w:t>OIST</w:t>
      </w:r>
      <w:r>
        <w:rPr>
          <w:rFonts w:ascii="Arial" w:hAnsi="Arial" w:cs="Arial"/>
          <w:lang w:eastAsia="ja-JP"/>
        </w:rPr>
        <w:t>’</w:t>
      </w:r>
      <w:r w:rsidR="00F92D29">
        <w:rPr>
          <w:rFonts w:ascii="Arial" w:hAnsi="Arial" w:cs="Arial" w:hint="eastAsia"/>
          <w:lang w:eastAsia="ja-JP"/>
        </w:rPr>
        <w:t>s</w:t>
      </w:r>
      <w:r w:rsidRPr="00BA2018">
        <w:rPr>
          <w:rFonts w:ascii="Arial" w:hAnsi="Arial" w:cs="Arial"/>
        </w:rPr>
        <w:t xml:space="preserve"> information concerning research, experimental work, development, design details and specifications, engineering, financial information, procurement requirements, purchasing, manufacturing, customer lists, investors, employees, business and contractual relationships, business forecasts, sales and merchandising, mark</w:t>
      </w:r>
      <w:r>
        <w:rPr>
          <w:rFonts w:ascii="Arial" w:hAnsi="Arial" w:cs="Arial"/>
        </w:rPr>
        <w:t xml:space="preserve">eting plans and information </w:t>
      </w:r>
      <w:r w:rsidR="00F92D29">
        <w:rPr>
          <w:rFonts w:ascii="Arial" w:hAnsi="Arial" w:cs="Arial" w:hint="eastAsia"/>
          <w:lang w:eastAsia="ja-JP"/>
        </w:rPr>
        <w:t>OIST</w:t>
      </w:r>
      <w:r w:rsidRPr="00BA2018">
        <w:rPr>
          <w:rFonts w:ascii="Arial" w:hAnsi="Arial" w:cs="Arial"/>
        </w:rPr>
        <w:t xml:space="preserve"> provides regarding </w:t>
      </w:r>
      <w:r w:rsidR="007E7FF6">
        <w:rPr>
          <w:rFonts w:ascii="Arial" w:hAnsi="Arial" w:cs="Arial"/>
        </w:rPr>
        <w:t xml:space="preserve">the </w:t>
      </w:r>
      <w:r w:rsidRPr="00BA2018">
        <w:rPr>
          <w:rFonts w:ascii="Arial" w:hAnsi="Arial" w:cs="Arial"/>
        </w:rPr>
        <w:t>third parties</w:t>
      </w:r>
      <w:r w:rsidR="007E7FF6">
        <w:rPr>
          <w:rFonts w:ascii="Arial" w:hAnsi="Arial" w:cs="Arial"/>
          <w:lang w:eastAsia="ja-JP"/>
        </w:rPr>
        <w:t>;</w:t>
      </w:r>
      <w:r w:rsidR="00755518">
        <w:rPr>
          <w:rFonts w:ascii="Arial" w:hAnsi="Arial" w:cs="Arial"/>
          <w:lang w:eastAsia="ja-JP"/>
        </w:rPr>
        <w:t xml:space="preserve"> and (d) the existence </w:t>
      </w:r>
      <w:r w:rsidR="00560695">
        <w:rPr>
          <w:rFonts w:ascii="Arial" w:hAnsi="Arial" w:cs="Arial"/>
          <w:lang w:eastAsia="ja-JP"/>
        </w:rPr>
        <w:t xml:space="preserve">and content </w:t>
      </w:r>
      <w:r w:rsidR="00755518">
        <w:rPr>
          <w:rFonts w:ascii="Arial" w:hAnsi="Arial" w:cs="Arial"/>
          <w:lang w:eastAsia="ja-JP"/>
        </w:rPr>
        <w:t>of the objective in the Permitted Use</w:t>
      </w:r>
      <w:r w:rsidRPr="00BA2018">
        <w:rPr>
          <w:rFonts w:ascii="Arial" w:hAnsi="Arial" w:cs="Arial"/>
        </w:rPr>
        <w:t xml:space="preserve">.  </w:t>
      </w:r>
    </w:p>
    <w:p w14:paraId="2C8C674C" w14:textId="77777777" w:rsidR="0084551F" w:rsidRPr="00BA2018" w:rsidRDefault="0084551F">
      <w:pPr>
        <w:pStyle w:val="TabbedL1"/>
        <w:rPr>
          <w:rFonts w:ascii="Arial" w:hAnsi="Arial" w:cs="Arial"/>
        </w:rPr>
      </w:pPr>
      <w:r w:rsidRPr="00BA2018">
        <w:rPr>
          <w:rFonts w:ascii="Arial" w:hAnsi="Arial" w:cs="Arial"/>
        </w:rPr>
        <w:t>If the Confidential Information is embodied in tangible material (such as documents, drawings, pictures, graphics, software, hardware, graphs, charts, or disks), it shall be labeled as “Confidential” or bear a similar legend.  If the Confidential Information is disclosed orally or visually, it shall be identified as such at the time of disclosure</w:t>
      </w:r>
      <w:r>
        <w:rPr>
          <w:rFonts w:ascii="Arial" w:hAnsi="Arial" w:cs="Arial" w:hint="eastAsia"/>
          <w:lang w:eastAsia="ja-JP"/>
        </w:rPr>
        <w:t xml:space="preserve">, </w:t>
      </w:r>
      <w:r>
        <w:rPr>
          <w:rFonts w:ascii="Arial" w:hAnsi="Arial" w:cs="Arial" w:hint="eastAsia"/>
        </w:rPr>
        <w:t xml:space="preserve">and </w:t>
      </w:r>
      <w:r w:rsidR="00FD20C5" w:rsidRPr="003C0D3F">
        <w:rPr>
          <w:rFonts w:ascii="Arial" w:hAnsi="Arial" w:cs="Arial"/>
        </w:rPr>
        <w:t>notifi</w:t>
      </w:r>
      <w:r w:rsidR="00FD20C5" w:rsidRPr="003C0D3F">
        <w:rPr>
          <w:rFonts w:ascii="Arial" w:hAnsi="Arial" w:cs="Arial" w:hint="eastAsia"/>
        </w:rPr>
        <w:t xml:space="preserve">ed </w:t>
      </w:r>
      <w:r w:rsidR="00560695" w:rsidRPr="003C0D3F">
        <w:rPr>
          <w:rFonts w:ascii="Arial" w:hAnsi="Arial" w:cs="Arial"/>
        </w:rPr>
        <w:t xml:space="preserve">to </w:t>
      </w:r>
      <w:r w:rsidR="00560695" w:rsidRPr="00401BBF">
        <w:rPr>
          <w:rFonts w:ascii="Arial" w:hAnsi="Arial" w:cs="Arial"/>
          <w:color w:val="FF0000"/>
          <w:highlight w:val="yellow"/>
        </w:rPr>
        <w:t>XX</w:t>
      </w:r>
      <w:r w:rsidR="00560695" w:rsidRPr="003C0D3F">
        <w:rPr>
          <w:rFonts w:ascii="Arial" w:hAnsi="Arial" w:cs="Arial"/>
        </w:rPr>
        <w:t xml:space="preserve"> without delay thereafter</w:t>
      </w:r>
      <w:r>
        <w:rPr>
          <w:rFonts w:ascii="Arial" w:hAnsi="Arial" w:cs="Arial" w:hint="eastAsia"/>
        </w:rPr>
        <w:t xml:space="preserve"> in</w:t>
      </w:r>
      <w:r>
        <w:rPr>
          <w:rFonts w:ascii="Arial" w:hAnsi="Arial" w:cs="Arial" w:hint="eastAsia"/>
          <w:lang w:eastAsia="ja-JP"/>
        </w:rPr>
        <w:t xml:space="preserve"> writing</w:t>
      </w:r>
      <w:r w:rsidRPr="00BA2018">
        <w:rPr>
          <w:rFonts w:ascii="Arial" w:hAnsi="Arial" w:cs="Arial"/>
        </w:rPr>
        <w:t>.</w:t>
      </w:r>
    </w:p>
    <w:p w14:paraId="21639891" w14:textId="1FC3A8B4" w:rsidR="0084551F" w:rsidRPr="00BA2018" w:rsidRDefault="0084551F">
      <w:pPr>
        <w:pStyle w:val="TabbedL1"/>
        <w:rPr>
          <w:rFonts w:ascii="Arial" w:hAnsi="Arial" w:cs="Arial"/>
        </w:rPr>
      </w:pPr>
      <w:r w:rsidRPr="00BA2018">
        <w:rPr>
          <w:rFonts w:ascii="Arial" w:hAnsi="Arial" w:cs="Arial"/>
        </w:rPr>
        <w:t xml:space="preserve">Subject to </w:t>
      </w:r>
      <w:r w:rsidR="00576F56">
        <w:rPr>
          <w:rFonts w:ascii="Arial" w:hAnsi="Arial" w:cs="Arial"/>
        </w:rPr>
        <w:t xml:space="preserve">the provisions of </w:t>
      </w:r>
      <w:r w:rsidRPr="00BA2018">
        <w:rPr>
          <w:rFonts w:ascii="Arial" w:hAnsi="Arial" w:cs="Arial"/>
        </w:rPr>
        <w:t xml:space="preserve">Section 4, </w:t>
      </w:r>
      <w:r w:rsidR="00401BBF" w:rsidRPr="00401BBF">
        <w:rPr>
          <w:rFonts w:ascii="Arial" w:hAnsi="Arial" w:cs="Arial"/>
          <w:color w:val="FF0000"/>
          <w:highlight w:val="yellow"/>
        </w:rPr>
        <w:t>XX</w:t>
      </w:r>
      <w:r w:rsidRPr="00BA2018">
        <w:rPr>
          <w:rFonts w:ascii="Arial" w:hAnsi="Arial" w:cs="Arial"/>
        </w:rPr>
        <w:t xml:space="preserve"> agrees that at all times </w:t>
      </w:r>
      <w:r w:rsidR="00FD20C5">
        <w:rPr>
          <w:rFonts w:ascii="Arial" w:hAnsi="Arial" w:cs="Arial"/>
        </w:rPr>
        <w:t xml:space="preserve">during the period provided in Section </w:t>
      </w:r>
      <w:r w:rsidR="00576F56">
        <w:rPr>
          <w:rFonts w:ascii="Arial" w:hAnsi="Arial" w:cs="Arial"/>
        </w:rPr>
        <w:t>13</w:t>
      </w:r>
      <w:r w:rsidR="00FD20C5">
        <w:rPr>
          <w:rFonts w:ascii="Arial" w:hAnsi="Arial" w:cs="Arial"/>
        </w:rPr>
        <w:t>,</w:t>
      </w:r>
      <w:r w:rsidRPr="00BA2018">
        <w:rPr>
          <w:rFonts w:ascii="Arial" w:hAnsi="Arial" w:cs="Arial"/>
        </w:rPr>
        <w:t xml:space="preserve"> it will hold in strict confidence and not disclose to any third party any Confidential Information, except as </w:t>
      </w:r>
      <w:r w:rsidR="00E41A54">
        <w:rPr>
          <w:rFonts w:ascii="Arial" w:hAnsi="Arial" w:cs="Arial"/>
        </w:rPr>
        <w:t>pre-</w:t>
      </w:r>
      <w:r w:rsidRPr="00BA2018">
        <w:rPr>
          <w:rFonts w:ascii="Arial" w:hAnsi="Arial" w:cs="Arial"/>
        </w:rPr>
        <w:t xml:space="preserve">approved in writing by </w:t>
      </w:r>
      <w:r w:rsidR="00F92D29">
        <w:rPr>
          <w:rFonts w:ascii="Arial" w:hAnsi="Arial" w:cs="Arial" w:hint="eastAsia"/>
          <w:lang w:eastAsia="ja-JP"/>
        </w:rPr>
        <w:t>O</w:t>
      </w:r>
      <w:r w:rsidR="00500C0D">
        <w:rPr>
          <w:rFonts w:ascii="Arial" w:hAnsi="Arial" w:cs="Arial" w:hint="eastAsia"/>
          <w:lang w:eastAsia="ja-JP"/>
        </w:rPr>
        <w:t>IS</w:t>
      </w:r>
      <w:r w:rsidR="00F92D29">
        <w:rPr>
          <w:rFonts w:ascii="Arial" w:hAnsi="Arial" w:cs="Arial" w:hint="eastAsia"/>
          <w:lang w:eastAsia="ja-JP"/>
        </w:rPr>
        <w:t>T</w:t>
      </w:r>
      <w:r w:rsidRPr="00BA2018">
        <w:rPr>
          <w:rFonts w:ascii="Arial" w:hAnsi="Arial" w:cs="Arial"/>
        </w:rPr>
        <w:t xml:space="preserve">, and will use the Confidential Information for no purpose other than the Permitted Use.  </w:t>
      </w:r>
      <w:r w:rsidR="00401BBF" w:rsidRPr="00401BBF">
        <w:rPr>
          <w:rFonts w:ascii="Arial" w:hAnsi="Arial" w:cs="Arial"/>
          <w:color w:val="FF0000"/>
          <w:highlight w:val="yellow"/>
        </w:rPr>
        <w:t>XX</w:t>
      </w:r>
      <w:r w:rsidR="008E6DBF" w:rsidRPr="00BA2018">
        <w:rPr>
          <w:rFonts w:ascii="Arial" w:hAnsi="Arial" w:cs="Arial"/>
        </w:rPr>
        <w:t xml:space="preserve"> </w:t>
      </w:r>
      <w:r w:rsidRPr="00BA2018">
        <w:rPr>
          <w:rFonts w:ascii="Arial" w:hAnsi="Arial" w:cs="Arial"/>
        </w:rPr>
        <w:t xml:space="preserve">shall only permit access to </w:t>
      </w:r>
      <w:r w:rsidR="006B6B81">
        <w:rPr>
          <w:rFonts w:ascii="Arial" w:hAnsi="Arial" w:cs="Arial"/>
        </w:rPr>
        <w:t xml:space="preserve">the </w:t>
      </w:r>
      <w:r w:rsidRPr="00BA2018">
        <w:rPr>
          <w:rFonts w:ascii="Arial" w:hAnsi="Arial" w:cs="Arial"/>
        </w:rPr>
        <w:t xml:space="preserve">Confidential Information to its employees or authorized representatives having a need to know and who have signed confidentiality agreements or are otherwise bound by confidentiality obligations at least as restrictive as those contained herein.   </w:t>
      </w:r>
    </w:p>
    <w:p w14:paraId="04E0B0DF"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BA2018">
        <w:rPr>
          <w:rFonts w:ascii="Arial" w:hAnsi="Arial" w:cs="Arial"/>
        </w:rPr>
        <w:t xml:space="preserve"> shall not have any obligation under this Agreement with respect to a specific portion of the Confidential Information if </w:t>
      </w:r>
      <w:r w:rsidRPr="00401BBF">
        <w:rPr>
          <w:rFonts w:ascii="Arial" w:hAnsi="Arial" w:cs="Arial"/>
          <w:color w:val="FF0000"/>
          <w:highlight w:val="yellow"/>
        </w:rPr>
        <w:t>XX</w:t>
      </w:r>
      <w:r w:rsidR="0084551F" w:rsidRPr="00BA2018">
        <w:rPr>
          <w:rFonts w:ascii="Arial" w:hAnsi="Arial" w:cs="Arial"/>
        </w:rPr>
        <w:t xml:space="preserve"> can demonstrate with competent evidence that such Confidential Information:</w:t>
      </w:r>
    </w:p>
    <w:p w14:paraId="3AEE0559" w14:textId="77777777" w:rsidR="0084551F" w:rsidRPr="00E3190C" w:rsidRDefault="00E3190C" w:rsidP="00E3190C">
      <w:pPr>
        <w:pStyle w:val="TabbedL2"/>
        <w:tabs>
          <w:tab w:val="clear" w:pos="2160"/>
        </w:tabs>
        <w:ind w:left="709" w:firstLine="0"/>
        <w:rPr>
          <w:rFonts w:ascii="Arial" w:hAnsi="Arial" w:cs="Arial"/>
        </w:rPr>
      </w:pPr>
      <w:r>
        <w:rPr>
          <w:rFonts w:ascii="Arial" w:hAnsi="Arial" w:cs="Arial"/>
        </w:rPr>
        <w:t xml:space="preserve">  </w:t>
      </w:r>
      <w:r w:rsidR="0084551F" w:rsidRPr="00E3190C">
        <w:rPr>
          <w:rFonts w:ascii="Arial" w:hAnsi="Arial" w:cs="Arial"/>
        </w:rPr>
        <w:t xml:space="preserve">was in the public domain at the time it was communicated to </w:t>
      </w:r>
      <w:r w:rsidR="00401BBF" w:rsidRPr="00401BBF">
        <w:rPr>
          <w:rFonts w:ascii="Arial" w:hAnsi="Arial" w:cs="Arial"/>
          <w:color w:val="FF0000"/>
          <w:highlight w:val="yellow"/>
        </w:rPr>
        <w:t>XX</w:t>
      </w:r>
      <w:r w:rsidR="0084551F" w:rsidRPr="00E3190C">
        <w:rPr>
          <w:rFonts w:ascii="Arial" w:hAnsi="Arial" w:cs="Arial"/>
        </w:rPr>
        <w:t xml:space="preserve">; </w:t>
      </w:r>
    </w:p>
    <w:p w14:paraId="584FF2DC" w14:textId="00B4EF94" w:rsidR="0084551F" w:rsidRDefault="006B6B81" w:rsidP="00E3190C">
      <w:pPr>
        <w:pStyle w:val="TabbedL2"/>
        <w:tabs>
          <w:tab w:val="clear" w:pos="2160"/>
        </w:tabs>
        <w:ind w:left="1560" w:hanging="851"/>
        <w:rPr>
          <w:rFonts w:ascii="Arial" w:hAnsi="Arial" w:cs="Arial"/>
        </w:rPr>
      </w:pPr>
      <w:r>
        <w:rPr>
          <w:rFonts w:ascii="Arial" w:hAnsi="Arial" w:cs="Arial"/>
        </w:rPr>
        <w:t xml:space="preserve">was </w:t>
      </w:r>
      <w:r w:rsidR="00E3190C" w:rsidRPr="00E3190C">
        <w:rPr>
          <w:rFonts w:ascii="Arial" w:hAnsi="Arial" w:cs="Arial"/>
        </w:rPr>
        <w:t xml:space="preserve">entered the public domain subsequent to the time it was communicated to </w:t>
      </w:r>
      <w:r w:rsidR="00401BBF" w:rsidRPr="00401BBF">
        <w:rPr>
          <w:rFonts w:ascii="Arial" w:hAnsi="Arial" w:cs="Arial"/>
          <w:color w:val="FF0000"/>
          <w:highlight w:val="yellow"/>
        </w:rPr>
        <w:t>XX</w:t>
      </w:r>
      <w:r w:rsidR="00E3190C" w:rsidRPr="00E3190C">
        <w:rPr>
          <w:rFonts w:ascii="Arial" w:hAnsi="Arial" w:cs="Arial"/>
        </w:rPr>
        <w:t xml:space="preserve"> through no fault of </w:t>
      </w:r>
      <w:r w:rsidR="00401BBF" w:rsidRPr="00401BBF">
        <w:rPr>
          <w:rFonts w:ascii="Arial" w:hAnsi="Arial" w:cs="Arial"/>
          <w:color w:val="FF0000"/>
          <w:highlight w:val="yellow"/>
        </w:rPr>
        <w:t>XX</w:t>
      </w:r>
      <w:r w:rsidR="00E3190C" w:rsidRPr="00E3190C">
        <w:rPr>
          <w:rFonts w:ascii="Arial" w:hAnsi="Arial" w:cs="Arial"/>
        </w:rPr>
        <w:t xml:space="preserve">; </w:t>
      </w:r>
    </w:p>
    <w:p w14:paraId="0E24BF5C" w14:textId="302BC919" w:rsidR="00E41A54" w:rsidRPr="00856231" w:rsidRDefault="00E41A54" w:rsidP="00856231">
      <w:pPr>
        <w:pStyle w:val="TabbedL2"/>
        <w:tabs>
          <w:tab w:val="clear" w:pos="2160"/>
          <w:tab w:val="num" w:pos="1560"/>
        </w:tabs>
        <w:ind w:left="1560" w:hanging="851"/>
        <w:rPr>
          <w:rFonts w:ascii="Arial" w:hAnsi="Arial" w:cs="Arial"/>
          <w:b/>
        </w:rPr>
      </w:pPr>
      <w:r>
        <w:rPr>
          <w:rFonts w:ascii="Arial" w:hAnsi="Arial" w:cs="Arial"/>
        </w:rPr>
        <w:lastRenderedPageBreak/>
        <w:t xml:space="preserve">was in </w:t>
      </w:r>
      <w:r w:rsidRPr="00401BBF">
        <w:rPr>
          <w:rFonts w:ascii="Arial" w:hAnsi="Arial" w:cs="Arial"/>
          <w:color w:val="FF0000"/>
          <w:highlight w:val="yellow"/>
        </w:rPr>
        <w:t>XX</w:t>
      </w:r>
      <w:r w:rsidRPr="00EA5E40">
        <w:rPr>
          <w:rFonts w:ascii="Arial" w:hAnsi="Arial" w:cs="Arial"/>
        </w:rPr>
        <w:t>’s</w:t>
      </w:r>
      <w:r w:rsidRPr="00BA2018">
        <w:rPr>
          <w:rFonts w:ascii="Arial" w:hAnsi="Arial" w:cs="Arial"/>
        </w:rPr>
        <w:t xml:space="preserve"> possession free of any obligation of confiden</w:t>
      </w:r>
      <w:r w:rsidR="00C43C80">
        <w:rPr>
          <w:rFonts w:ascii="Arial" w:hAnsi="Arial" w:cs="Arial"/>
        </w:rPr>
        <w:t>tiality</w:t>
      </w:r>
      <w:r w:rsidRPr="00BA2018">
        <w:rPr>
          <w:rFonts w:ascii="Arial" w:hAnsi="Arial" w:cs="Arial"/>
        </w:rPr>
        <w:t xml:space="preserve"> at the</w:t>
      </w:r>
      <w:r>
        <w:rPr>
          <w:rFonts w:ascii="Arial" w:hAnsi="Arial" w:cs="Arial"/>
        </w:rPr>
        <w:t xml:space="preserve"> time it was communicated to </w:t>
      </w:r>
      <w:r w:rsidRPr="00401BBF">
        <w:rPr>
          <w:rFonts w:ascii="Arial" w:hAnsi="Arial" w:cs="Arial"/>
          <w:color w:val="FF0000"/>
          <w:highlight w:val="yellow"/>
        </w:rPr>
        <w:t>XX</w:t>
      </w:r>
      <w:r w:rsidRPr="00BA2018">
        <w:rPr>
          <w:rFonts w:ascii="Arial" w:hAnsi="Arial" w:cs="Arial"/>
        </w:rPr>
        <w:t xml:space="preserve">; </w:t>
      </w:r>
    </w:p>
    <w:p w14:paraId="32CDF34E" w14:textId="1ACE9768" w:rsidR="0084551F" w:rsidRPr="00BA2018" w:rsidRDefault="0084551F" w:rsidP="00E3190C">
      <w:pPr>
        <w:pStyle w:val="TabbedL2"/>
        <w:ind w:left="1560" w:hanging="851"/>
        <w:rPr>
          <w:rFonts w:ascii="Arial" w:hAnsi="Arial" w:cs="Arial"/>
          <w:b/>
        </w:rPr>
      </w:pPr>
      <w:r w:rsidRPr="00BA2018">
        <w:rPr>
          <w:rFonts w:ascii="Arial" w:hAnsi="Arial" w:cs="Arial"/>
        </w:rPr>
        <w:t xml:space="preserve">was rightfully communicated to </w:t>
      </w:r>
      <w:r w:rsidR="00401BBF" w:rsidRPr="00401BBF">
        <w:rPr>
          <w:rFonts w:ascii="Arial" w:hAnsi="Arial" w:cs="Arial"/>
          <w:color w:val="FF0000"/>
          <w:highlight w:val="yellow"/>
        </w:rPr>
        <w:t>XX</w:t>
      </w:r>
      <w:r w:rsidRPr="00BA2018">
        <w:rPr>
          <w:rFonts w:ascii="Arial" w:hAnsi="Arial" w:cs="Arial"/>
        </w:rPr>
        <w:t xml:space="preserve"> free of any obligation of </w:t>
      </w:r>
      <w:r w:rsidR="00C43C80">
        <w:rPr>
          <w:rFonts w:ascii="Arial" w:hAnsi="Arial" w:cs="Arial"/>
        </w:rPr>
        <w:t>confidentiality</w:t>
      </w:r>
      <w:r w:rsidRPr="00BA2018">
        <w:rPr>
          <w:rFonts w:ascii="Arial" w:hAnsi="Arial" w:cs="Arial"/>
        </w:rPr>
        <w:t xml:space="preserve"> subsequent to the time it was communicated to </w:t>
      </w:r>
      <w:r w:rsidR="00401BBF" w:rsidRPr="00401BBF">
        <w:rPr>
          <w:rFonts w:ascii="Arial" w:hAnsi="Arial" w:cs="Arial"/>
          <w:color w:val="FF0000"/>
          <w:highlight w:val="yellow"/>
        </w:rPr>
        <w:t>XX</w:t>
      </w:r>
      <w:r w:rsidRPr="00BA2018">
        <w:rPr>
          <w:rFonts w:ascii="Arial" w:hAnsi="Arial" w:cs="Arial"/>
        </w:rPr>
        <w:t xml:space="preserve">; or </w:t>
      </w:r>
    </w:p>
    <w:p w14:paraId="21FBCABC" w14:textId="77777777" w:rsidR="0084551F" w:rsidRPr="00BA2018" w:rsidRDefault="0084551F" w:rsidP="00E3190C">
      <w:pPr>
        <w:pStyle w:val="TabbedL2"/>
        <w:ind w:left="1560" w:hanging="851"/>
        <w:rPr>
          <w:rFonts w:ascii="Arial" w:hAnsi="Arial" w:cs="Arial"/>
          <w:b/>
        </w:rPr>
      </w:pPr>
      <w:r w:rsidRPr="00BA2018">
        <w:rPr>
          <w:rFonts w:ascii="Arial" w:hAnsi="Arial" w:cs="Arial"/>
        </w:rPr>
        <w:t xml:space="preserve">was developed by employees or agents of </w:t>
      </w:r>
      <w:r w:rsidR="00401BBF" w:rsidRPr="00401BBF">
        <w:rPr>
          <w:rFonts w:ascii="Arial" w:hAnsi="Arial" w:cs="Arial"/>
          <w:color w:val="FF0000"/>
          <w:highlight w:val="yellow"/>
        </w:rPr>
        <w:t>XX</w:t>
      </w:r>
      <w:r w:rsidRPr="00BA2018">
        <w:rPr>
          <w:rFonts w:ascii="Arial" w:hAnsi="Arial" w:cs="Arial"/>
        </w:rPr>
        <w:t xml:space="preserve"> who had no access to any information communicated to </w:t>
      </w:r>
      <w:r w:rsidR="00401BBF" w:rsidRPr="00401BBF">
        <w:rPr>
          <w:rFonts w:ascii="Arial" w:hAnsi="Arial" w:cs="Arial"/>
          <w:color w:val="FF0000"/>
          <w:highlight w:val="yellow"/>
        </w:rPr>
        <w:t>XX</w:t>
      </w:r>
      <w:r w:rsidRPr="00BA2018">
        <w:rPr>
          <w:rFonts w:ascii="Arial" w:hAnsi="Arial" w:cs="Arial"/>
        </w:rPr>
        <w:t>.</w:t>
      </w:r>
    </w:p>
    <w:p w14:paraId="539D4824" w14:textId="1DD15DE1" w:rsidR="0084551F" w:rsidRPr="00BA2018" w:rsidRDefault="0084551F">
      <w:pPr>
        <w:pStyle w:val="TabbedL1"/>
        <w:rPr>
          <w:rFonts w:ascii="Arial" w:hAnsi="Arial" w:cs="Arial"/>
        </w:rPr>
      </w:pPr>
      <w:r w:rsidRPr="00BA2018">
        <w:rPr>
          <w:rFonts w:ascii="Arial" w:hAnsi="Arial" w:cs="Arial"/>
        </w:rPr>
        <w:t xml:space="preserve">Notwithstanding the </w:t>
      </w:r>
      <w:r w:rsidR="004745B9">
        <w:rPr>
          <w:rFonts w:ascii="Arial" w:hAnsi="Arial" w:cs="Arial"/>
        </w:rPr>
        <w:t>provisions of Section 3</w:t>
      </w:r>
      <w:r w:rsidRPr="00BA2018">
        <w:rPr>
          <w:rFonts w:ascii="Arial" w:hAnsi="Arial" w:cs="Arial"/>
        </w:rPr>
        <w:t xml:space="preserve">, </w:t>
      </w:r>
      <w:r w:rsidR="00401BBF" w:rsidRPr="00401BBF">
        <w:rPr>
          <w:rFonts w:ascii="Arial" w:hAnsi="Arial" w:cs="Arial"/>
          <w:color w:val="FF0000"/>
          <w:highlight w:val="yellow"/>
        </w:rPr>
        <w:t>XX</w:t>
      </w:r>
      <w:r w:rsidRPr="00BA2018">
        <w:rPr>
          <w:rFonts w:ascii="Arial" w:hAnsi="Arial" w:cs="Arial"/>
        </w:rPr>
        <w:t xml:space="preserve"> may disclose certain Confidential Information, without violating the obligations of this Agreement, to the extent </w:t>
      </w:r>
      <w:r w:rsidR="006B6B81">
        <w:rPr>
          <w:rFonts w:ascii="Arial" w:hAnsi="Arial" w:cs="Arial"/>
        </w:rPr>
        <w:t xml:space="preserve">which </w:t>
      </w:r>
      <w:r w:rsidRPr="00BA2018">
        <w:rPr>
          <w:rFonts w:ascii="Arial" w:hAnsi="Arial" w:cs="Arial"/>
        </w:rPr>
        <w:t xml:space="preserve">the disclosure is required by a valid order of a court or other governmental body having jurisdiction, </w:t>
      </w:r>
      <w:r w:rsidRPr="001A0383">
        <w:rPr>
          <w:rFonts w:ascii="Arial" w:hAnsi="Arial" w:cs="Arial"/>
        </w:rPr>
        <w:t>provided</w:t>
      </w:r>
      <w:r w:rsidRPr="00BA2018">
        <w:rPr>
          <w:rFonts w:ascii="Arial" w:hAnsi="Arial" w:cs="Arial"/>
          <w:i/>
        </w:rPr>
        <w:t xml:space="preserve"> </w:t>
      </w:r>
      <w:r w:rsidRPr="00BA2018">
        <w:rPr>
          <w:rFonts w:ascii="Arial" w:hAnsi="Arial" w:cs="Arial"/>
          <w:iCs/>
        </w:rPr>
        <w:t>that</w:t>
      </w:r>
      <w:r w:rsidRPr="00BA2018">
        <w:rPr>
          <w:rFonts w:ascii="Arial" w:hAnsi="Arial" w:cs="Arial"/>
        </w:rPr>
        <w:t xml:space="preserve"> </w:t>
      </w:r>
      <w:r w:rsidR="00401BBF" w:rsidRPr="00401BBF">
        <w:rPr>
          <w:rFonts w:ascii="Arial" w:hAnsi="Arial" w:cs="Arial"/>
          <w:color w:val="FF0000"/>
          <w:highlight w:val="yellow"/>
        </w:rPr>
        <w:t>XX</w:t>
      </w:r>
      <w:r w:rsidRPr="00BA2018">
        <w:rPr>
          <w:rFonts w:ascii="Arial" w:hAnsi="Arial" w:cs="Arial"/>
        </w:rPr>
        <w:t xml:space="preserve"> provides </w:t>
      </w:r>
      <w:r w:rsidR="00F92D29">
        <w:rPr>
          <w:rFonts w:ascii="Arial" w:hAnsi="Arial" w:cs="Arial" w:hint="eastAsia"/>
          <w:lang w:eastAsia="ja-JP"/>
        </w:rPr>
        <w:t>OIST</w:t>
      </w:r>
      <w:r w:rsidRPr="00BA2018">
        <w:rPr>
          <w:rFonts w:ascii="Arial" w:hAnsi="Arial" w:cs="Arial"/>
        </w:rPr>
        <w:t xml:space="preserve"> with reasonable prior written notice of such disclosure and makes a reasonable effort to </w:t>
      </w:r>
      <w:r w:rsidR="0090061F">
        <w:rPr>
          <w:rFonts w:ascii="Arial" w:hAnsi="Arial" w:cs="Arial"/>
        </w:rPr>
        <w:t>perform</w:t>
      </w:r>
      <w:r w:rsidRPr="00BA2018">
        <w:rPr>
          <w:rFonts w:ascii="Arial" w:hAnsi="Arial" w:cs="Arial"/>
        </w:rPr>
        <w:t xml:space="preserve">, or to assist </w:t>
      </w:r>
      <w:r w:rsidR="00F92D29">
        <w:rPr>
          <w:rFonts w:ascii="Arial" w:hAnsi="Arial" w:cs="Arial" w:hint="eastAsia"/>
          <w:lang w:eastAsia="ja-JP"/>
        </w:rPr>
        <w:t>OIST</w:t>
      </w:r>
      <w:r w:rsidRPr="00BA2018">
        <w:rPr>
          <w:rFonts w:ascii="Arial" w:hAnsi="Arial" w:cs="Arial"/>
        </w:rPr>
        <w:t xml:space="preserve"> in </w:t>
      </w:r>
      <w:r w:rsidR="0090061F">
        <w:rPr>
          <w:rFonts w:ascii="Arial" w:hAnsi="Arial" w:cs="Arial"/>
        </w:rPr>
        <w:t>performing</w:t>
      </w:r>
      <w:r w:rsidRPr="00BA2018">
        <w:rPr>
          <w:rFonts w:ascii="Arial" w:hAnsi="Arial" w:cs="Arial"/>
        </w:rPr>
        <w:t xml:space="preserve">, a </w:t>
      </w:r>
      <w:r w:rsidR="0090061F">
        <w:rPr>
          <w:rFonts w:ascii="Arial" w:hAnsi="Arial" w:cs="Arial"/>
        </w:rPr>
        <w:t xml:space="preserve">necessary procedure </w:t>
      </w:r>
      <w:r w:rsidR="006F47A0">
        <w:rPr>
          <w:rFonts w:ascii="Arial" w:hAnsi="Arial" w:cs="Arial"/>
        </w:rPr>
        <w:t>required</w:t>
      </w:r>
      <w:r w:rsidR="0090061F">
        <w:rPr>
          <w:rFonts w:ascii="Arial" w:hAnsi="Arial" w:cs="Arial"/>
        </w:rPr>
        <w:t xml:space="preserve"> by law</w:t>
      </w:r>
      <w:r w:rsidR="006F47A0">
        <w:rPr>
          <w:rFonts w:ascii="Arial" w:hAnsi="Arial" w:cs="Arial"/>
        </w:rPr>
        <w:t xml:space="preserve"> and/or regulations </w:t>
      </w:r>
      <w:r w:rsidR="0090061F">
        <w:rPr>
          <w:rFonts w:ascii="Arial" w:hAnsi="Arial" w:cs="Arial"/>
        </w:rPr>
        <w:t xml:space="preserve">to </w:t>
      </w:r>
      <w:r w:rsidRPr="00BA2018">
        <w:rPr>
          <w:rFonts w:ascii="Arial" w:hAnsi="Arial" w:cs="Arial"/>
        </w:rPr>
        <w:t xml:space="preserve">prevent or limit the disclosure and/or </w:t>
      </w:r>
      <w:r w:rsidR="006F47A0">
        <w:rPr>
          <w:rFonts w:ascii="Arial" w:hAnsi="Arial" w:cs="Arial"/>
        </w:rPr>
        <w:t xml:space="preserve">to </w:t>
      </w:r>
      <w:r w:rsidRPr="00BA2018">
        <w:rPr>
          <w:rFonts w:ascii="Arial" w:hAnsi="Arial" w:cs="Arial"/>
        </w:rPr>
        <w:t>requi</w:t>
      </w:r>
      <w:r w:rsidR="006F47A0">
        <w:rPr>
          <w:rFonts w:ascii="Arial" w:hAnsi="Arial" w:cs="Arial"/>
        </w:rPr>
        <w:t>re</w:t>
      </w:r>
      <w:r w:rsidRPr="00BA2018">
        <w:rPr>
          <w:rFonts w:ascii="Arial" w:hAnsi="Arial" w:cs="Arial"/>
        </w:rPr>
        <w:t xml:space="preserve"> that the Confidential Information so disclosed be used only for the purposes for which the law or regulation required.  </w:t>
      </w:r>
    </w:p>
    <w:p w14:paraId="53E56F9C" w14:textId="304FE34A" w:rsidR="00846070" w:rsidRPr="00BA2018" w:rsidRDefault="00401BBF" w:rsidP="00846070">
      <w:pPr>
        <w:pStyle w:val="TabbedL1"/>
        <w:keepNext/>
        <w:rPr>
          <w:rFonts w:ascii="Arial" w:hAnsi="Arial" w:cs="Arial"/>
        </w:rPr>
      </w:pPr>
      <w:r w:rsidRPr="00401BBF">
        <w:rPr>
          <w:rFonts w:ascii="Arial" w:hAnsi="Arial" w:cs="Arial"/>
          <w:color w:val="FF0000"/>
          <w:highlight w:val="yellow"/>
        </w:rPr>
        <w:t>XX</w:t>
      </w:r>
      <w:r w:rsidR="00846070" w:rsidRPr="00BA2018">
        <w:rPr>
          <w:rFonts w:ascii="Arial" w:hAnsi="Arial" w:cs="Arial"/>
        </w:rPr>
        <w:t xml:space="preserve"> agrees that </w:t>
      </w:r>
      <w:r w:rsidR="008316BC">
        <w:rPr>
          <w:rFonts w:ascii="Arial" w:hAnsi="Arial" w:cs="Arial" w:hint="eastAsia"/>
          <w:lang w:eastAsia="ja-JP"/>
        </w:rPr>
        <w:t>an</w:t>
      </w:r>
      <w:r w:rsidR="008316BC">
        <w:rPr>
          <w:rFonts w:ascii="Arial" w:hAnsi="Arial" w:cs="Arial"/>
          <w:lang w:eastAsia="ja-JP"/>
        </w:rPr>
        <w:t>y samples, prototypes,</w:t>
      </w:r>
      <w:r w:rsidR="00846070" w:rsidRPr="00BA2018">
        <w:rPr>
          <w:rFonts w:ascii="Arial" w:hAnsi="Arial" w:cs="Arial"/>
        </w:rPr>
        <w:t xml:space="preserve"> software programs </w:t>
      </w:r>
      <w:r w:rsidR="008316BC">
        <w:rPr>
          <w:rFonts w:ascii="Arial" w:hAnsi="Arial" w:cs="Arial"/>
        </w:rPr>
        <w:t xml:space="preserve">or other tangible objects provided by OIST </w:t>
      </w:r>
      <w:r w:rsidR="00846070" w:rsidRPr="00BA2018">
        <w:rPr>
          <w:rFonts w:ascii="Arial" w:hAnsi="Arial" w:cs="Arial"/>
        </w:rPr>
        <w:t>contain</w:t>
      </w:r>
      <w:r w:rsidR="009A62C8">
        <w:rPr>
          <w:rFonts w:ascii="Arial" w:hAnsi="Arial" w:cs="Arial" w:hint="eastAsia"/>
        </w:rPr>
        <w:t xml:space="preserve"> </w:t>
      </w:r>
      <w:r w:rsidR="009A62C8">
        <w:rPr>
          <w:rFonts w:ascii="Arial" w:hAnsi="Arial" w:cs="Arial"/>
        </w:rPr>
        <w:t xml:space="preserve">the </w:t>
      </w:r>
      <w:r w:rsidR="004745B9">
        <w:rPr>
          <w:rFonts w:ascii="Arial" w:hAnsi="Arial" w:cs="Arial"/>
        </w:rPr>
        <w:t>C</w:t>
      </w:r>
      <w:r w:rsidR="00846070" w:rsidRPr="00BA2018">
        <w:rPr>
          <w:rFonts w:ascii="Arial" w:hAnsi="Arial" w:cs="Arial"/>
        </w:rPr>
        <w:t xml:space="preserve">onfidential </w:t>
      </w:r>
      <w:r w:rsidR="004745B9">
        <w:rPr>
          <w:rFonts w:ascii="Arial" w:hAnsi="Arial" w:cs="Arial"/>
        </w:rPr>
        <w:t>I</w:t>
      </w:r>
      <w:r w:rsidR="00846070" w:rsidRPr="00BA2018">
        <w:rPr>
          <w:rFonts w:ascii="Arial" w:hAnsi="Arial" w:cs="Arial"/>
        </w:rPr>
        <w:t xml:space="preserve">nformation and </w:t>
      </w:r>
      <w:r w:rsidRPr="00401BBF">
        <w:rPr>
          <w:rFonts w:ascii="Arial" w:hAnsi="Arial" w:cs="Arial"/>
          <w:color w:val="FF0000"/>
          <w:highlight w:val="yellow"/>
        </w:rPr>
        <w:t>XX</w:t>
      </w:r>
      <w:r w:rsidR="00846070" w:rsidRPr="00BA2018">
        <w:rPr>
          <w:rFonts w:ascii="Arial" w:hAnsi="Arial" w:cs="Arial"/>
        </w:rPr>
        <w:t xml:space="preserve"> agrees it will not modify, reverse engineer, decompile, create other works from, or disassemble </w:t>
      </w:r>
      <w:r w:rsidR="008316BC">
        <w:rPr>
          <w:rFonts w:ascii="Arial" w:hAnsi="Arial" w:cs="Arial"/>
        </w:rPr>
        <w:t>such objects</w:t>
      </w:r>
      <w:r w:rsidR="00846070" w:rsidRPr="00BA2018">
        <w:rPr>
          <w:rFonts w:ascii="Arial" w:hAnsi="Arial" w:cs="Arial"/>
        </w:rPr>
        <w:t xml:space="preserve"> contained in the Confidential Information without the prior written consent of </w:t>
      </w:r>
      <w:r w:rsidR="00846070">
        <w:rPr>
          <w:rFonts w:ascii="Arial" w:hAnsi="Arial" w:cs="Arial" w:hint="eastAsia"/>
          <w:lang w:eastAsia="ja-JP"/>
        </w:rPr>
        <w:t>OIST</w:t>
      </w:r>
      <w:r w:rsidR="00846070" w:rsidRPr="00BA2018">
        <w:rPr>
          <w:rFonts w:ascii="Arial" w:hAnsi="Arial" w:cs="Arial"/>
        </w:rPr>
        <w:t>.</w:t>
      </w:r>
    </w:p>
    <w:p w14:paraId="23F7880B"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BA2018">
        <w:rPr>
          <w:rFonts w:ascii="Arial" w:hAnsi="Arial" w:cs="Arial"/>
        </w:rPr>
        <w:t xml:space="preserve"> shall immediately notify </w:t>
      </w:r>
      <w:r w:rsidR="00F92D29">
        <w:rPr>
          <w:rFonts w:ascii="Arial" w:hAnsi="Arial" w:cs="Arial" w:hint="eastAsia"/>
          <w:lang w:eastAsia="ja-JP"/>
        </w:rPr>
        <w:t>OIST</w:t>
      </w:r>
      <w:r w:rsidR="0084551F" w:rsidRPr="00BA2018">
        <w:rPr>
          <w:rFonts w:ascii="Arial" w:hAnsi="Arial" w:cs="Arial"/>
        </w:rPr>
        <w:t xml:space="preserve"> upon discovery of any loss or unauthorized disclosure of the Confidential Information.</w:t>
      </w:r>
    </w:p>
    <w:p w14:paraId="6A2AD5B3" w14:textId="54953D56" w:rsidR="0084551F" w:rsidRPr="00BA2018" w:rsidRDefault="0084551F">
      <w:pPr>
        <w:pStyle w:val="TabbedL1"/>
        <w:rPr>
          <w:rFonts w:ascii="Arial" w:hAnsi="Arial" w:cs="Arial"/>
        </w:rPr>
      </w:pPr>
      <w:r w:rsidRPr="00BA2018">
        <w:rPr>
          <w:rFonts w:ascii="Arial" w:hAnsi="Arial" w:cs="Arial"/>
        </w:rPr>
        <w:t xml:space="preserve">Upon termination or expiration of the Agreement, or upon written request of </w:t>
      </w:r>
      <w:r w:rsidR="00F92D29">
        <w:rPr>
          <w:rFonts w:ascii="Arial" w:hAnsi="Arial" w:cs="Arial" w:hint="eastAsia"/>
          <w:lang w:eastAsia="ja-JP"/>
        </w:rPr>
        <w:t>OIST</w:t>
      </w:r>
      <w:r w:rsidRPr="00BA2018">
        <w:rPr>
          <w:rFonts w:ascii="Arial" w:hAnsi="Arial" w:cs="Arial"/>
        </w:rPr>
        <w:t xml:space="preserve">, </w:t>
      </w:r>
      <w:r w:rsidR="00401BBF" w:rsidRPr="00401BBF">
        <w:rPr>
          <w:rFonts w:ascii="Arial" w:hAnsi="Arial" w:cs="Arial"/>
          <w:color w:val="FF0000"/>
          <w:highlight w:val="yellow"/>
        </w:rPr>
        <w:t>XX</w:t>
      </w:r>
      <w:r w:rsidRPr="00BA2018">
        <w:rPr>
          <w:rFonts w:ascii="Arial" w:hAnsi="Arial" w:cs="Arial"/>
        </w:rPr>
        <w:t xml:space="preserve"> shall promptly return to </w:t>
      </w:r>
      <w:r w:rsidR="00F92D29">
        <w:rPr>
          <w:rFonts w:ascii="Arial" w:hAnsi="Arial" w:cs="Arial" w:hint="eastAsia"/>
          <w:lang w:eastAsia="ja-JP"/>
        </w:rPr>
        <w:t>OIST</w:t>
      </w:r>
      <w:r w:rsidRPr="00BA2018">
        <w:rPr>
          <w:rFonts w:ascii="Arial" w:hAnsi="Arial" w:cs="Arial"/>
        </w:rPr>
        <w:t xml:space="preserve"> </w:t>
      </w:r>
      <w:r w:rsidR="006B6B81">
        <w:rPr>
          <w:rFonts w:ascii="Arial" w:hAnsi="Arial" w:cs="Arial"/>
        </w:rPr>
        <w:t xml:space="preserve">the </w:t>
      </w:r>
      <w:r w:rsidRPr="00BA2018">
        <w:rPr>
          <w:rFonts w:ascii="Arial" w:hAnsi="Arial" w:cs="Arial"/>
        </w:rPr>
        <w:t xml:space="preserve">Confidential Information and all copies thereof, or shall destroy all documents and other tangible materials representing </w:t>
      </w:r>
      <w:r w:rsidR="006B6B81">
        <w:rPr>
          <w:rFonts w:ascii="Arial" w:hAnsi="Arial" w:cs="Arial"/>
        </w:rPr>
        <w:t xml:space="preserve">the </w:t>
      </w:r>
      <w:r w:rsidRPr="00BA2018">
        <w:rPr>
          <w:rFonts w:ascii="Arial" w:hAnsi="Arial" w:cs="Arial"/>
        </w:rPr>
        <w:t xml:space="preserve">Confidential Information and all copies thereof and shall certify to </w:t>
      </w:r>
      <w:r w:rsidR="00F92D29">
        <w:rPr>
          <w:rFonts w:ascii="Arial" w:hAnsi="Arial" w:cs="Arial" w:hint="eastAsia"/>
          <w:lang w:eastAsia="ja-JP"/>
        </w:rPr>
        <w:t>OIST</w:t>
      </w:r>
      <w:r w:rsidRPr="00BA2018">
        <w:rPr>
          <w:rFonts w:ascii="Arial" w:hAnsi="Arial" w:cs="Arial"/>
        </w:rPr>
        <w:t xml:space="preserve"> that all such documents and tangible materials (and all copies thereof) have been destroyed.</w:t>
      </w:r>
    </w:p>
    <w:p w14:paraId="08552DB7"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BA2018">
        <w:rPr>
          <w:rFonts w:ascii="Arial" w:hAnsi="Arial" w:cs="Arial"/>
        </w:rPr>
        <w:t xml:space="preserve"> recognizes and agrees that nothing contained in this Agreement shall be construed as granting any property rights, by license or otherwise, to any Confidential Information, or to any invention or any patent, copyright, trademark, or other intellectual property right that has issued or that may issue, based on such Confidential Information.  </w:t>
      </w:r>
      <w:r w:rsidRPr="00401BBF">
        <w:rPr>
          <w:rFonts w:ascii="Arial" w:hAnsi="Arial" w:cs="Arial"/>
          <w:color w:val="FF0000"/>
          <w:highlight w:val="yellow"/>
        </w:rPr>
        <w:t>XX</w:t>
      </w:r>
      <w:r w:rsidR="0084551F" w:rsidRPr="00BA2018">
        <w:rPr>
          <w:rFonts w:ascii="Arial" w:hAnsi="Arial" w:cs="Arial"/>
        </w:rPr>
        <w:t xml:space="preserve"> shall </w:t>
      </w:r>
      <w:r w:rsidR="0050402A">
        <w:rPr>
          <w:rFonts w:ascii="Arial" w:hAnsi="Arial" w:cs="Arial" w:hint="eastAsia"/>
          <w:lang w:eastAsia="ja-JP"/>
        </w:rPr>
        <w:t xml:space="preserve">not </w:t>
      </w:r>
      <w:r w:rsidR="0084551F" w:rsidRPr="00BA2018">
        <w:rPr>
          <w:rFonts w:ascii="Arial" w:hAnsi="Arial" w:cs="Arial"/>
        </w:rPr>
        <w:t xml:space="preserve">make, have made, use or sell for any purpose any product or other item using, incorporating or derived from any Confidential Information.  </w:t>
      </w:r>
      <w:r w:rsidR="0084551F">
        <w:rPr>
          <w:rFonts w:ascii="Arial" w:hAnsi="Arial" w:cs="Arial"/>
          <w:lang w:eastAsia="ja-JP"/>
        </w:rPr>
        <w:t xml:space="preserve"> </w:t>
      </w:r>
    </w:p>
    <w:p w14:paraId="46C7785B" w14:textId="77777777" w:rsidR="004E5E02" w:rsidRDefault="0050402A">
      <w:pPr>
        <w:pStyle w:val="TabbedL1"/>
        <w:rPr>
          <w:rFonts w:ascii="Arial" w:hAnsi="Arial" w:cs="Arial"/>
        </w:rPr>
      </w:pPr>
      <w:r>
        <w:rPr>
          <w:rFonts w:ascii="Arial" w:hAnsi="Arial" w:cs="Arial" w:hint="eastAsia"/>
          <w:lang w:eastAsia="ja-JP"/>
        </w:rPr>
        <w:t>OIST</w:t>
      </w:r>
      <w:r w:rsidR="004E5E02">
        <w:rPr>
          <w:rFonts w:ascii="Arial" w:hAnsi="Arial" w:cs="Arial" w:hint="eastAsia"/>
          <w:lang w:eastAsia="ja-JP"/>
        </w:rPr>
        <w:t xml:space="preserve"> HAS </w:t>
      </w:r>
      <w:r>
        <w:rPr>
          <w:rFonts w:ascii="Arial" w:hAnsi="Arial" w:cs="Arial" w:hint="eastAsia"/>
          <w:lang w:eastAsia="ja-JP"/>
        </w:rPr>
        <w:t xml:space="preserve">NOT </w:t>
      </w:r>
      <w:r w:rsidR="004E5E02">
        <w:rPr>
          <w:rFonts w:ascii="Arial" w:hAnsi="Arial" w:cs="Arial" w:hint="eastAsia"/>
          <w:lang w:eastAsia="ja-JP"/>
        </w:rPr>
        <w:t xml:space="preserve">MADE </w:t>
      </w:r>
      <w:r w:rsidR="002F61D6">
        <w:rPr>
          <w:rFonts w:ascii="Arial" w:hAnsi="Arial" w:cs="Arial" w:hint="eastAsia"/>
          <w:lang w:eastAsia="ja-JP"/>
        </w:rPr>
        <w:t>N</w:t>
      </w:r>
      <w:r w:rsidR="004E5E02">
        <w:rPr>
          <w:rFonts w:ascii="Arial" w:hAnsi="Arial" w:cs="Arial" w:hint="eastAsia"/>
          <w:lang w:eastAsia="ja-JP"/>
        </w:rPr>
        <w:t xml:space="preserve">OR </w:t>
      </w:r>
      <w:r>
        <w:rPr>
          <w:rFonts w:ascii="Arial" w:hAnsi="Arial" w:cs="Arial" w:hint="eastAsia"/>
          <w:lang w:eastAsia="ja-JP"/>
        </w:rPr>
        <w:t xml:space="preserve">DOES </w:t>
      </w:r>
      <w:r w:rsidR="004E5E02">
        <w:rPr>
          <w:rFonts w:ascii="Arial" w:hAnsi="Arial" w:cs="Arial" w:hint="eastAsia"/>
          <w:lang w:eastAsia="ja-JP"/>
        </w:rPr>
        <w:t xml:space="preserve">MAKE ANY EXPRESS OR IMPLIED REPRESENTATION OR WARRANTY IN THIS AGREEMENT AS TO THE ACCURACY OR COMPLETENESS OF THE CONFIDENTIAL INFORMATION AND </w:t>
      </w:r>
      <w:r>
        <w:rPr>
          <w:rFonts w:ascii="Arial" w:hAnsi="Arial" w:cs="Arial" w:hint="eastAsia"/>
          <w:lang w:eastAsia="ja-JP"/>
        </w:rPr>
        <w:t xml:space="preserve">OIST </w:t>
      </w:r>
      <w:r w:rsidR="004E5E02">
        <w:rPr>
          <w:rFonts w:ascii="Arial" w:hAnsi="Arial" w:cs="Arial" w:hint="eastAsia"/>
          <w:lang w:eastAsia="ja-JP"/>
        </w:rPr>
        <w:t xml:space="preserve">SHALL </w:t>
      </w:r>
      <w:r>
        <w:rPr>
          <w:rFonts w:ascii="Arial" w:hAnsi="Arial" w:cs="Arial" w:hint="eastAsia"/>
          <w:lang w:eastAsia="ja-JP"/>
        </w:rPr>
        <w:t xml:space="preserve">NOT </w:t>
      </w:r>
      <w:r w:rsidR="004E5E02">
        <w:rPr>
          <w:rFonts w:ascii="Arial" w:hAnsi="Arial" w:cs="Arial" w:hint="eastAsia"/>
          <w:lang w:eastAsia="ja-JP"/>
        </w:rPr>
        <w:t xml:space="preserve">HAVE ANY LIABILITY UNDER THIS AGREEMENT TO </w:t>
      </w:r>
      <w:r w:rsidR="00A14258" w:rsidRPr="00A14258">
        <w:rPr>
          <w:rFonts w:ascii="Arial" w:hAnsi="Arial" w:cs="Arial" w:hint="eastAsia"/>
          <w:color w:val="FF0000"/>
          <w:highlight w:val="yellow"/>
          <w:lang w:eastAsia="ja-JP"/>
        </w:rPr>
        <w:t>XX</w:t>
      </w:r>
      <w:r w:rsidR="004E5E02">
        <w:rPr>
          <w:rFonts w:ascii="Arial" w:hAnsi="Arial" w:cs="Arial" w:hint="eastAsia"/>
          <w:lang w:eastAsia="ja-JP"/>
        </w:rPr>
        <w:t xml:space="preserve"> RELATING TO OR RESULTING FROM USE OF THE CONFIDENTIAL INFORMATION OR FOR ANY ERRORS THEREIN OR OMISSIONS THEREFROM.</w:t>
      </w:r>
    </w:p>
    <w:p w14:paraId="6D6121B5"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291BE5">
        <w:rPr>
          <w:rFonts w:ascii="Arial" w:hAnsi="Arial" w:cs="Arial"/>
          <w:color w:val="FF0000"/>
        </w:rPr>
        <w:t xml:space="preserve"> </w:t>
      </w:r>
      <w:r w:rsidR="0084551F" w:rsidRPr="00BA2018">
        <w:rPr>
          <w:rFonts w:ascii="Arial" w:hAnsi="Arial" w:cs="Arial"/>
        </w:rPr>
        <w:t xml:space="preserve">shall </w:t>
      </w:r>
      <w:r w:rsidR="0050402A">
        <w:rPr>
          <w:rFonts w:ascii="Arial" w:hAnsi="Arial" w:cs="Arial" w:hint="eastAsia"/>
          <w:lang w:eastAsia="ja-JP"/>
        </w:rPr>
        <w:t xml:space="preserve">not </w:t>
      </w:r>
      <w:r w:rsidR="0084551F" w:rsidRPr="00BA2018">
        <w:rPr>
          <w:rFonts w:ascii="Arial" w:hAnsi="Arial" w:cs="Arial"/>
        </w:rPr>
        <w:t xml:space="preserve">reproduce the Confidential Information in any form except as required to accomplish the intent of this Agreement.  Any reproduction by </w:t>
      </w:r>
      <w:r w:rsidRPr="00401BBF">
        <w:rPr>
          <w:rFonts w:ascii="Arial" w:hAnsi="Arial" w:cs="Arial"/>
          <w:color w:val="FF0000"/>
          <w:highlight w:val="yellow"/>
        </w:rPr>
        <w:t>XX</w:t>
      </w:r>
      <w:r w:rsidR="0084551F" w:rsidRPr="00BA2018">
        <w:rPr>
          <w:rFonts w:ascii="Arial" w:hAnsi="Arial" w:cs="Arial"/>
        </w:rPr>
        <w:t xml:space="preserve"> of any Confidential Information shall remain the property of </w:t>
      </w:r>
      <w:r w:rsidR="0050402A">
        <w:rPr>
          <w:rFonts w:ascii="Arial" w:hAnsi="Arial" w:cs="Arial" w:hint="eastAsia"/>
          <w:lang w:eastAsia="ja-JP"/>
        </w:rPr>
        <w:t>OIST</w:t>
      </w:r>
      <w:r w:rsidR="0084551F" w:rsidRPr="00BA2018">
        <w:rPr>
          <w:rFonts w:ascii="Arial" w:hAnsi="Arial" w:cs="Arial"/>
        </w:rPr>
        <w:t xml:space="preserve"> and shall contain any </w:t>
      </w:r>
      <w:r w:rsidR="0084551F" w:rsidRPr="00BA2018">
        <w:rPr>
          <w:rFonts w:ascii="Arial" w:hAnsi="Arial" w:cs="Arial"/>
        </w:rPr>
        <w:lastRenderedPageBreak/>
        <w:t xml:space="preserve">and all confidential or proprietary notices or legends that appear on the original, unless otherwise authorized in writing by </w:t>
      </w:r>
      <w:r w:rsidR="0050402A">
        <w:rPr>
          <w:rFonts w:ascii="Arial" w:hAnsi="Arial" w:cs="Arial" w:hint="eastAsia"/>
          <w:lang w:eastAsia="ja-JP"/>
        </w:rPr>
        <w:t>OIST</w:t>
      </w:r>
      <w:r w:rsidR="0084551F" w:rsidRPr="00BA2018">
        <w:rPr>
          <w:rFonts w:ascii="Arial" w:hAnsi="Arial" w:cs="Arial"/>
        </w:rPr>
        <w:t>.</w:t>
      </w:r>
    </w:p>
    <w:p w14:paraId="1D091F58" w14:textId="77B07FF2" w:rsidR="006B6B81" w:rsidRDefault="006B6B81">
      <w:pPr>
        <w:pStyle w:val="TabbedL1"/>
        <w:rPr>
          <w:rFonts w:ascii="Arial" w:hAnsi="Arial" w:cs="Arial"/>
        </w:rPr>
      </w:pPr>
      <w:r>
        <w:rPr>
          <w:rFonts w:ascii="Arial" w:hAnsi="Arial" w:cs="Arial"/>
        </w:rPr>
        <w:t xml:space="preserve">OIST may terminate this Agreement, with or without cause, at any time, upon thirty (30) day written notice to </w:t>
      </w:r>
      <w:r w:rsidRPr="00227A09">
        <w:rPr>
          <w:rFonts w:ascii="Arial" w:hAnsi="Arial" w:cs="Arial"/>
          <w:color w:val="FF0000"/>
          <w:highlight w:val="yellow"/>
        </w:rPr>
        <w:t>XX</w:t>
      </w:r>
      <w:r>
        <w:rPr>
          <w:rFonts w:ascii="Arial" w:hAnsi="Arial" w:cs="Arial"/>
        </w:rPr>
        <w:t>.</w:t>
      </w:r>
    </w:p>
    <w:p w14:paraId="4257171D" w14:textId="53F4AC66" w:rsidR="0084551F" w:rsidRPr="00BA2018" w:rsidRDefault="0084551F">
      <w:pPr>
        <w:pStyle w:val="TabbedL1"/>
        <w:rPr>
          <w:rFonts w:ascii="Arial" w:hAnsi="Arial" w:cs="Arial"/>
        </w:rPr>
      </w:pPr>
      <w:r w:rsidRPr="00BA2018">
        <w:rPr>
          <w:rFonts w:ascii="Arial" w:hAnsi="Arial" w:cs="Arial"/>
        </w:rPr>
        <w:t xml:space="preserve">This Agreement shall </w:t>
      </w:r>
      <w:r w:rsidRPr="00C03AFE">
        <w:rPr>
          <w:rFonts w:ascii="Arial" w:hAnsi="Arial" w:cs="Arial"/>
        </w:rPr>
        <w:t xml:space="preserve">terminate </w:t>
      </w:r>
      <w:r w:rsidR="009A62C8">
        <w:rPr>
          <w:rFonts w:ascii="Arial" w:hAnsi="Arial" w:cs="Arial"/>
        </w:rPr>
        <w:t>at</w:t>
      </w:r>
      <w:r w:rsidR="006B6B81">
        <w:rPr>
          <w:rFonts w:ascii="Arial" w:hAnsi="Arial" w:cs="Arial"/>
        </w:rPr>
        <w:t xml:space="preserve"> the </w:t>
      </w:r>
      <w:r w:rsidR="00DA1994">
        <w:rPr>
          <w:rFonts w:ascii="Arial" w:hAnsi="Arial" w:cs="Arial"/>
        </w:rPr>
        <w:t>end of the Permitted Use Period</w:t>
      </w:r>
      <w:r w:rsidR="006B6B81">
        <w:rPr>
          <w:rFonts w:ascii="Arial" w:hAnsi="Arial" w:cs="Arial"/>
        </w:rPr>
        <w:t xml:space="preserve"> described in the </w:t>
      </w:r>
      <w:r w:rsidR="00630BA1">
        <w:rPr>
          <w:rFonts w:ascii="Arial" w:hAnsi="Arial" w:cs="Arial"/>
        </w:rPr>
        <w:t>Appendix 1</w:t>
      </w:r>
      <w:r w:rsidR="009A62C8">
        <w:rPr>
          <w:rFonts w:ascii="Arial" w:hAnsi="Arial" w:cs="Arial"/>
        </w:rPr>
        <w:t xml:space="preserve">: Permitted Use, </w:t>
      </w:r>
      <w:r w:rsidR="006B6B81">
        <w:rPr>
          <w:rFonts w:ascii="Arial" w:hAnsi="Arial" w:cs="Arial"/>
        </w:rPr>
        <w:t>or pursuant to Section 12 above</w:t>
      </w:r>
      <w:r w:rsidR="00B30B66">
        <w:rPr>
          <w:rFonts w:ascii="Arial" w:hAnsi="Arial" w:cs="Arial"/>
        </w:rPr>
        <w:t xml:space="preserve">, whichever </w:t>
      </w:r>
      <w:r w:rsidR="00841685">
        <w:rPr>
          <w:rFonts w:ascii="Arial" w:hAnsi="Arial" w:cs="Arial"/>
        </w:rPr>
        <w:t xml:space="preserve">is </w:t>
      </w:r>
      <w:r w:rsidR="00B30B66">
        <w:rPr>
          <w:rFonts w:ascii="Arial" w:hAnsi="Arial" w:cs="Arial"/>
        </w:rPr>
        <w:t>earlier</w:t>
      </w:r>
      <w:r w:rsidR="006B6B81">
        <w:rPr>
          <w:rFonts w:ascii="Arial" w:hAnsi="Arial" w:cs="Arial"/>
        </w:rPr>
        <w:t>.  However, Sections 1</w:t>
      </w:r>
      <w:r w:rsidR="003B3A85">
        <w:rPr>
          <w:rFonts w:ascii="Arial" w:hAnsi="Arial" w:cs="Arial"/>
        </w:rPr>
        <w:t xml:space="preserve">, 2, 3, 4, 5, 6, </w:t>
      </w:r>
      <w:r w:rsidR="006B6B81">
        <w:rPr>
          <w:rFonts w:ascii="Arial" w:hAnsi="Arial" w:cs="Arial"/>
        </w:rPr>
        <w:t xml:space="preserve">7, 9, 11, 17 and 18 shall survive for </w:t>
      </w:r>
      <w:r w:rsidR="003B3A85">
        <w:rPr>
          <w:rFonts w:ascii="Arial" w:hAnsi="Arial" w:cs="Arial"/>
        </w:rPr>
        <w:t xml:space="preserve">the period of </w:t>
      </w:r>
      <w:r w:rsidR="006B6B81">
        <w:rPr>
          <w:rFonts w:ascii="Arial" w:hAnsi="Arial" w:cs="Arial"/>
        </w:rPr>
        <w:t>three (3) years after the termination of this Agreement, and Sections 10, 14, 15, 16 and 19 shall survive indefinitely after the termination of this Agreement.</w:t>
      </w:r>
      <w:r w:rsidRPr="00BA2018">
        <w:rPr>
          <w:rFonts w:ascii="Arial" w:hAnsi="Arial" w:cs="Arial"/>
        </w:rPr>
        <w:t xml:space="preserve">  </w:t>
      </w:r>
    </w:p>
    <w:p w14:paraId="221E7ED7" w14:textId="14ABF7E8" w:rsidR="0084551F" w:rsidRPr="00E62E18" w:rsidRDefault="0084551F" w:rsidP="00917177">
      <w:pPr>
        <w:pStyle w:val="TabbedL1"/>
        <w:rPr>
          <w:rFonts w:ascii="Arial" w:hAnsi="Arial" w:cs="Arial"/>
        </w:rPr>
      </w:pPr>
      <w:r w:rsidRPr="00E62E18">
        <w:rPr>
          <w:rFonts w:ascii="Arial" w:hAnsi="Arial" w:cs="Arial"/>
        </w:rPr>
        <w:t xml:space="preserve">This Agreement shall be governed by and construed in accordance with the laws of Japan without reference to conflict of laws principles.  </w:t>
      </w:r>
      <w:r w:rsidR="00606BBA">
        <w:rPr>
          <w:rFonts w:ascii="Arial" w:hAnsi="Arial" w:cs="Arial" w:hint="eastAsia"/>
          <w:lang w:eastAsia="ja-JP"/>
        </w:rPr>
        <w:t xml:space="preserve">Parties agree that </w:t>
      </w:r>
      <w:r w:rsidR="00606BBA">
        <w:rPr>
          <w:rFonts w:ascii="Arial" w:hAnsi="Arial" w:cs="Arial"/>
          <w:lang w:eastAsia="ja-JP"/>
        </w:rPr>
        <w:t>a</w:t>
      </w:r>
      <w:r w:rsidR="003A7116" w:rsidRPr="00E62E18">
        <w:rPr>
          <w:rFonts w:ascii="Arial" w:hAnsi="Arial" w:cs="Arial"/>
          <w:lang w:eastAsia="ja-JP"/>
        </w:rPr>
        <w:t>ll</w:t>
      </w:r>
      <w:r w:rsidRPr="00E62E18">
        <w:rPr>
          <w:rFonts w:ascii="Arial" w:hAnsi="Arial" w:cs="Arial"/>
        </w:rPr>
        <w:t xml:space="preserve"> disputes</w:t>
      </w:r>
      <w:r w:rsidR="003A7116" w:rsidRPr="00E62E18">
        <w:rPr>
          <w:rFonts w:ascii="Arial" w:hAnsi="Arial" w:cs="Arial"/>
          <w:lang w:eastAsia="ja-JP"/>
        </w:rPr>
        <w:t>,</w:t>
      </w:r>
      <w:r w:rsidR="003A7116" w:rsidRPr="00A864CF">
        <w:rPr>
          <w:rFonts w:ascii="Arial" w:hAnsi="Arial" w:cs="Arial"/>
          <w:lang w:eastAsia="ja-JP"/>
        </w:rPr>
        <w:t xml:space="preserve"> controversies or differenc</w:t>
      </w:r>
      <w:r w:rsidR="00266A04" w:rsidRPr="00626C69">
        <w:rPr>
          <w:rFonts w:ascii="Arial" w:hAnsi="Arial" w:cs="Arial"/>
          <w:lang w:eastAsia="ja-JP"/>
        </w:rPr>
        <w:t xml:space="preserve">es which may arise between the </w:t>
      </w:r>
      <w:r w:rsidR="00266A04">
        <w:rPr>
          <w:rFonts w:ascii="Arial" w:hAnsi="Arial" w:cs="Arial" w:hint="eastAsia"/>
          <w:lang w:eastAsia="ja-JP"/>
        </w:rPr>
        <w:t>P</w:t>
      </w:r>
      <w:r w:rsidR="003A7116" w:rsidRPr="00A864CF">
        <w:rPr>
          <w:rFonts w:ascii="Arial" w:hAnsi="Arial" w:cs="Arial"/>
          <w:lang w:eastAsia="ja-JP"/>
        </w:rPr>
        <w:t>arties</w:t>
      </w:r>
      <w:r w:rsidRPr="00A864CF">
        <w:rPr>
          <w:rFonts w:ascii="Arial" w:hAnsi="Arial" w:cs="Arial"/>
        </w:rPr>
        <w:t xml:space="preserve"> </w:t>
      </w:r>
      <w:r w:rsidR="003A7116" w:rsidRPr="00A864CF">
        <w:rPr>
          <w:rFonts w:ascii="Arial" w:hAnsi="Arial" w:cs="Arial"/>
        </w:rPr>
        <w:t>hereto, out of or in relation to or in connection with</w:t>
      </w:r>
      <w:r w:rsidRPr="00E62E18">
        <w:rPr>
          <w:rFonts w:ascii="Arial" w:hAnsi="Arial" w:cs="Arial"/>
        </w:rPr>
        <w:t xml:space="preserve"> this Agreement </w:t>
      </w:r>
      <w:r w:rsidR="003A7116" w:rsidRPr="00A864CF">
        <w:rPr>
          <w:rFonts w:ascii="Arial" w:hAnsi="Arial" w:cs="Arial"/>
          <w:lang w:eastAsia="ja-JP"/>
        </w:rPr>
        <w:t>shall</w:t>
      </w:r>
      <w:r w:rsidRPr="00A864CF">
        <w:rPr>
          <w:rFonts w:ascii="Arial" w:hAnsi="Arial" w:cs="Arial"/>
        </w:rPr>
        <w:t xml:space="preserve"> </w:t>
      </w:r>
      <w:r w:rsidRPr="00E62E18">
        <w:rPr>
          <w:rFonts w:ascii="Arial" w:hAnsi="Arial" w:cs="Arial"/>
        </w:rPr>
        <w:t>be</w:t>
      </w:r>
      <w:r w:rsidR="00266A04">
        <w:rPr>
          <w:rFonts w:ascii="Arial" w:hAnsi="Arial" w:cs="Arial" w:hint="eastAsia"/>
          <w:lang w:eastAsia="ja-JP"/>
        </w:rPr>
        <w:t xml:space="preserve"> </w:t>
      </w:r>
      <w:r w:rsidR="00606BBA">
        <w:rPr>
          <w:rFonts w:ascii="Arial" w:hAnsi="Arial" w:cs="Arial"/>
          <w:lang w:eastAsia="ja-JP"/>
        </w:rPr>
        <w:t xml:space="preserve">exclusively </w:t>
      </w:r>
      <w:r w:rsidRPr="00E62E18">
        <w:rPr>
          <w:rFonts w:ascii="Arial" w:hAnsi="Arial" w:cs="Arial"/>
        </w:rPr>
        <w:t xml:space="preserve">brought in the </w:t>
      </w:r>
      <w:r w:rsidR="008E6DBF" w:rsidRPr="00E62E18">
        <w:rPr>
          <w:rFonts w:ascii="Arial" w:hAnsi="Arial" w:cs="Arial"/>
          <w:lang w:eastAsia="ja-JP"/>
        </w:rPr>
        <w:t>Naha</w:t>
      </w:r>
      <w:r w:rsidR="008E6DBF" w:rsidRPr="00E62E18">
        <w:rPr>
          <w:rFonts w:ascii="Arial" w:hAnsi="Arial" w:cs="Arial"/>
        </w:rPr>
        <w:t xml:space="preserve"> </w:t>
      </w:r>
      <w:r w:rsidRPr="00E62E18">
        <w:rPr>
          <w:rFonts w:ascii="Arial" w:hAnsi="Arial" w:cs="Arial"/>
        </w:rPr>
        <w:t>District court</w:t>
      </w:r>
      <w:r w:rsidR="00606BBA">
        <w:rPr>
          <w:rFonts w:ascii="Arial" w:hAnsi="Arial" w:cs="Arial"/>
        </w:rPr>
        <w:t xml:space="preserve"> for the first instance</w:t>
      </w:r>
      <w:r w:rsidRPr="00E62E18">
        <w:rPr>
          <w:rFonts w:ascii="Arial" w:hAnsi="Arial" w:cs="Arial"/>
        </w:rPr>
        <w:t xml:space="preserve">.  This Agreement may not be amended except by a writing signed by both </w:t>
      </w:r>
      <w:r w:rsidR="008E6DBF" w:rsidRPr="00E62E18">
        <w:rPr>
          <w:rFonts w:ascii="Arial" w:hAnsi="Arial" w:cs="Arial"/>
          <w:lang w:eastAsia="ja-JP"/>
        </w:rPr>
        <w:t>P</w:t>
      </w:r>
      <w:r w:rsidR="008E6DBF" w:rsidRPr="00E62E18">
        <w:rPr>
          <w:rFonts w:ascii="Arial" w:hAnsi="Arial" w:cs="Arial"/>
        </w:rPr>
        <w:t>arties</w:t>
      </w:r>
      <w:r w:rsidR="0050402A" w:rsidRPr="00E62E18">
        <w:rPr>
          <w:rFonts w:ascii="Arial" w:hAnsi="Arial" w:cs="Arial"/>
        </w:rPr>
        <w:t xml:space="preserve"> </w:t>
      </w:r>
      <w:r w:rsidRPr="00E62E18">
        <w:rPr>
          <w:rFonts w:ascii="Arial" w:hAnsi="Arial" w:cs="Arial"/>
        </w:rPr>
        <w:t>hereto.</w:t>
      </w:r>
    </w:p>
    <w:p w14:paraId="06F4C6A4"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BA2018">
        <w:rPr>
          <w:rFonts w:ascii="Arial" w:hAnsi="Arial" w:cs="Arial"/>
        </w:rPr>
        <w:t xml:space="preserve"> acknowledges that its breach of the Agreement may cause irreparable damage to </w:t>
      </w:r>
      <w:r w:rsidR="0050402A">
        <w:rPr>
          <w:rFonts w:ascii="Arial" w:hAnsi="Arial" w:cs="Arial" w:hint="eastAsia"/>
          <w:lang w:eastAsia="ja-JP"/>
        </w:rPr>
        <w:t>OIST</w:t>
      </w:r>
      <w:r w:rsidR="0084551F" w:rsidRPr="00BA2018">
        <w:rPr>
          <w:rFonts w:ascii="Arial" w:hAnsi="Arial" w:cs="Arial"/>
        </w:rPr>
        <w:t xml:space="preserve"> and hereby agrees that </w:t>
      </w:r>
      <w:r w:rsidRPr="00401BBF">
        <w:rPr>
          <w:rFonts w:ascii="Arial" w:hAnsi="Arial" w:cs="Arial"/>
          <w:color w:val="FF0000"/>
          <w:highlight w:val="yellow"/>
        </w:rPr>
        <w:t>XX</w:t>
      </w:r>
      <w:r w:rsidR="00560695">
        <w:rPr>
          <w:rFonts w:ascii="Arial" w:hAnsi="Arial" w:cs="Arial"/>
        </w:rPr>
        <w:t xml:space="preserve"> shall be responsible for direct and actual damages incurred to OIST caused by its breach and</w:t>
      </w:r>
      <w:r w:rsidR="00560695">
        <w:rPr>
          <w:rFonts w:ascii="Arial" w:hAnsi="Arial" w:cs="Arial" w:hint="eastAsia"/>
          <w:lang w:eastAsia="ja-JP"/>
        </w:rPr>
        <w:t xml:space="preserve"> </w:t>
      </w:r>
      <w:r w:rsidR="00560695">
        <w:rPr>
          <w:rFonts w:ascii="Arial" w:hAnsi="Arial" w:cs="Arial"/>
          <w:lang w:eastAsia="ja-JP"/>
        </w:rPr>
        <w:t xml:space="preserve">that </w:t>
      </w:r>
      <w:r w:rsidR="0050402A">
        <w:rPr>
          <w:rFonts w:ascii="Arial" w:hAnsi="Arial" w:cs="Arial" w:hint="eastAsia"/>
          <w:lang w:eastAsia="ja-JP"/>
        </w:rPr>
        <w:t>OIST</w:t>
      </w:r>
      <w:r w:rsidR="0084551F" w:rsidRPr="00BA2018">
        <w:rPr>
          <w:rFonts w:ascii="Arial" w:hAnsi="Arial" w:cs="Arial"/>
        </w:rPr>
        <w:t xml:space="preserve"> shall be entitled to seek injunctive relief under this Agreement, as well as such further relief as may be granted by a court of competent jurisdiction.  </w:t>
      </w:r>
    </w:p>
    <w:p w14:paraId="77752E75" w14:textId="52B14F63" w:rsidR="0084551F" w:rsidRPr="00BA2018" w:rsidRDefault="0084551F">
      <w:pPr>
        <w:pStyle w:val="TabbedL1"/>
        <w:rPr>
          <w:rFonts w:ascii="Arial" w:hAnsi="Arial" w:cs="Arial"/>
        </w:rPr>
      </w:pPr>
      <w:r w:rsidRPr="00BA2018">
        <w:rPr>
          <w:rFonts w:ascii="Arial" w:hAnsi="Arial" w:cs="Arial"/>
        </w:rPr>
        <w:t>If any provision of this Agreement is found by a proper authority to be unenforceable or invalid</w:t>
      </w:r>
      <w:r w:rsidR="00E762B4">
        <w:rPr>
          <w:rFonts w:ascii="Arial" w:hAnsi="Arial" w:cs="Arial"/>
        </w:rPr>
        <w:t>,</w:t>
      </w:r>
      <w:r w:rsidRPr="00BA2018">
        <w:rPr>
          <w:rFonts w:ascii="Arial" w:hAnsi="Arial" w:cs="Arial"/>
        </w:rPr>
        <w:t xml:space="preserve"> such unenforceability or invalidity shall not render this Agreement unenforceable or invalid as a whole</w:t>
      </w:r>
      <w:r w:rsidR="00E762B4">
        <w:rPr>
          <w:rFonts w:ascii="Arial" w:hAnsi="Arial" w:cs="Arial"/>
        </w:rPr>
        <w:t>,</w:t>
      </w:r>
      <w:r w:rsidRPr="00BA2018">
        <w:rPr>
          <w:rFonts w:ascii="Arial" w:hAnsi="Arial" w:cs="Arial"/>
        </w:rPr>
        <w:t xml:space="preserve"> and in such event, such provision shall be changed and interpreted so as to best accomplish the objectives of such unenforceable or invalid provision within the limits of applicable law or applicable court decisions.</w:t>
      </w:r>
    </w:p>
    <w:p w14:paraId="65843723" w14:textId="77777777" w:rsidR="0084551F" w:rsidRPr="00BA2018" w:rsidRDefault="00401BBF">
      <w:pPr>
        <w:pStyle w:val="TabbedL1"/>
        <w:rPr>
          <w:rFonts w:ascii="Arial" w:hAnsi="Arial" w:cs="Arial"/>
        </w:rPr>
      </w:pPr>
      <w:r w:rsidRPr="00401BBF">
        <w:rPr>
          <w:rFonts w:ascii="Arial" w:hAnsi="Arial" w:cs="Arial"/>
          <w:color w:val="FF0000"/>
          <w:highlight w:val="yellow"/>
        </w:rPr>
        <w:t>XX</w:t>
      </w:r>
      <w:r w:rsidR="0084551F" w:rsidRPr="00BA2018">
        <w:rPr>
          <w:rFonts w:ascii="Arial" w:hAnsi="Arial" w:cs="Arial"/>
        </w:rPr>
        <w:t xml:space="preserve"> </w:t>
      </w:r>
      <w:r w:rsidR="0050402A">
        <w:rPr>
          <w:rFonts w:ascii="Arial" w:hAnsi="Arial" w:cs="Arial" w:hint="eastAsia"/>
          <w:lang w:eastAsia="ja-JP"/>
        </w:rPr>
        <w:t>shall not</w:t>
      </w:r>
      <w:r w:rsidR="0050402A" w:rsidRPr="00BA2018">
        <w:rPr>
          <w:rFonts w:ascii="Arial" w:hAnsi="Arial" w:cs="Arial"/>
        </w:rPr>
        <w:t xml:space="preserve"> </w:t>
      </w:r>
      <w:r w:rsidR="0084551F" w:rsidRPr="00BA2018">
        <w:rPr>
          <w:rFonts w:ascii="Arial" w:hAnsi="Arial" w:cs="Arial"/>
        </w:rPr>
        <w:t xml:space="preserve">assign </w:t>
      </w:r>
      <w:r w:rsidR="0050402A">
        <w:rPr>
          <w:rFonts w:ascii="Arial" w:hAnsi="Arial" w:cs="Arial" w:hint="eastAsia"/>
          <w:lang w:eastAsia="ja-JP"/>
        </w:rPr>
        <w:t>n</w:t>
      </w:r>
      <w:r w:rsidR="0084551F" w:rsidRPr="00BA2018">
        <w:rPr>
          <w:rFonts w:ascii="Arial" w:hAnsi="Arial" w:cs="Arial"/>
        </w:rPr>
        <w:t xml:space="preserve">or transfer any rights or obligations under this Agreement without the prior written consent of </w:t>
      </w:r>
      <w:r w:rsidR="0050402A">
        <w:rPr>
          <w:rFonts w:ascii="Arial" w:hAnsi="Arial" w:cs="Arial" w:hint="eastAsia"/>
          <w:lang w:eastAsia="ja-JP"/>
        </w:rPr>
        <w:t>OIST</w:t>
      </w:r>
      <w:r w:rsidR="0084551F" w:rsidRPr="00BA2018">
        <w:rPr>
          <w:rFonts w:ascii="Arial" w:hAnsi="Arial" w:cs="Arial"/>
        </w:rPr>
        <w:t xml:space="preserve">, </w:t>
      </w:r>
      <w:r w:rsidR="0084551F" w:rsidRPr="002B5C1F">
        <w:rPr>
          <w:rFonts w:ascii="Arial" w:hAnsi="Arial" w:cs="Arial"/>
        </w:rPr>
        <w:t>except that</w:t>
      </w:r>
      <w:r w:rsidR="0084551F" w:rsidRPr="00BA2018">
        <w:rPr>
          <w:rFonts w:ascii="Arial" w:hAnsi="Arial" w:cs="Arial"/>
        </w:rPr>
        <w:t xml:space="preserve"> </w:t>
      </w:r>
      <w:r w:rsidRPr="00401BBF">
        <w:rPr>
          <w:rFonts w:ascii="Arial" w:hAnsi="Arial" w:cs="Arial"/>
          <w:color w:val="FF0000"/>
          <w:highlight w:val="yellow"/>
        </w:rPr>
        <w:t>XX</w:t>
      </w:r>
      <w:r w:rsidR="0084551F" w:rsidRPr="00BA2018">
        <w:rPr>
          <w:rFonts w:ascii="Arial" w:hAnsi="Arial" w:cs="Arial"/>
        </w:rPr>
        <w:t xml:space="preserve"> may assign the Agreement</w:t>
      </w:r>
      <w:r w:rsidR="0050402A">
        <w:rPr>
          <w:rFonts w:ascii="Arial" w:hAnsi="Arial" w:cs="Arial" w:hint="eastAsia"/>
          <w:lang w:eastAsia="ja-JP"/>
        </w:rPr>
        <w:t>,</w:t>
      </w:r>
      <w:r w:rsidR="0084551F" w:rsidRPr="00BA2018">
        <w:rPr>
          <w:rFonts w:ascii="Arial" w:hAnsi="Arial" w:cs="Arial"/>
        </w:rPr>
        <w:t xml:space="preserve"> with </w:t>
      </w:r>
      <w:r w:rsidR="0050402A">
        <w:rPr>
          <w:rFonts w:ascii="Arial" w:hAnsi="Arial" w:cs="Arial" w:hint="eastAsia"/>
          <w:lang w:eastAsia="ja-JP"/>
        </w:rPr>
        <w:t>prior notice to OIST,</w:t>
      </w:r>
      <w:r w:rsidR="0084551F" w:rsidRPr="00BA2018">
        <w:rPr>
          <w:rFonts w:ascii="Arial" w:hAnsi="Arial" w:cs="Arial"/>
        </w:rPr>
        <w:t xml:space="preserve"> to its successor in interest by way of merger, acquisition or sale of all or substantially all of its assets. </w:t>
      </w:r>
    </w:p>
    <w:p w14:paraId="1C4424A4" w14:textId="1D2ED8FC" w:rsidR="0084551F" w:rsidRPr="00BA2018" w:rsidRDefault="00401BBF">
      <w:pPr>
        <w:pStyle w:val="TabbedL1"/>
        <w:rPr>
          <w:rFonts w:ascii="Arial" w:hAnsi="Arial" w:cs="Arial"/>
        </w:rPr>
      </w:pPr>
      <w:r w:rsidRPr="00401BBF">
        <w:rPr>
          <w:rFonts w:ascii="Arial" w:hAnsi="Arial" w:cs="Arial"/>
          <w:color w:val="FF0000"/>
          <w:highlight w:val="yellow"/>
        </w:rPr>
        <w:t>XX</w:t>
      </w:r>
      <w:r w:rsidR="008E6DBF" w:rsidRPr="00BA2018">
        <w:rPr>
          <w:rFonts w:ascii="Arial" w:hAnsi="Arial" w:cs="Arial"/>
        </w:rPr>
        <w:t xml:space="preserve"> </w:t>
      </w:r>
      <w:r w:rsidR="0084551F" w:rsidRPr="00BA2018">
        <w:rPr>
          <w:rFonts w:ascii="Arial" w:hAnsi="Arial" w:cs="Arial"/>
        </w:rPr>
        <w:t xml:space="preserve">shall </w:t>
      </w:r>
      <w:r w:rsidR="0050402A">
        <w:rPr>
          <w:rFonts w:ascii="Arial" w:hAnsi="Arial" w:cs="Arial" w:hint="eastAsia"/>
          <w:lang w:eastAsia="ja-JP"/>
        </w:rPr>
        <w:t xml:space="preserve">not </w:t>
      </w:r>
      <w:r w:rsidR="0084551F" w:rsidRPr="00BA2018">
        <w:rPr>
          <w:rFonts w:ascii="Arial" w:hAnsi="Arial" w:cs="Arial"/>
        </w:rPr>
        <w:t xml:space="preserve">export, directly or indirectly, any technical data acquired from </w:t>
      </w:r>
      <w:r w:rsidR="0050402A">
        <w:rPr>
          <w:rFonts w:ascii="Arial" w:hAnsi="Arial" w:cs="Arial" w:hint="eastAsia"/>
          <w:lang w:eastAsia="ja-JP"/>
        </w:rPr>
        <w:t>OIST</w:t>
      </w:r>
      <w:r w:rsidR="0084551F" w:rsidRPr="00BA2018">
        <w:rPr>
          <w:rFonts w:ascii="Arial" w:hAnsi="Arial" w:cs="Arial"/>
        </w:rPr>
        <w:t xml:space="preserve"> pursuant to this Agreement or any product utilizing any such data to any country for which the </w:t>
      </w:r>
      <w:r w:rsidR="0084551F">
        <w:rPr>
          <w:rFonts w:ascii="Arial" w:hAnsi="Arial" w:cs="Arial" w:hint="eastAsia"/>
          <w:lang w:eastAsia="ja-JP"/>
        </w:rPr>
        <w:t xml:space="preserve">Japanese </w:t>
      </w:r>
      <w:r w:rsidR="0084551F" w:rsidRPr="00BA2018">
        <w:rPr>
          <w:rFonts w:ascii="Arial" w:hAnsi="Arial" w:cs="Arial"/>
        </w:rPr>
        <w:t>Government</w:t>
      </w:r>
      <w:r w:rsidR="0084551F">
        <w:rPr>
          <w:rFonts w:ascii="Arial" w:hAnsi="Arial" w:cs="Arial" w:hint="eastAsia"/>
          <w:lang w:eastAsia="ja-JP"/>
        </w:rPr>
        <w:t>s</w:t>
      </w:r>
      <w:r w:rsidR="0084551F" w:rsidRPr="00BA2018">
        <w:rPr>
          <w:rFonts w:ascii="Arial" w:hAnsi="Arial" w:cs="Arial"/>
        </w:rPr>
        <w:t xml:space="preserve"> or any agency thereof</w:t>
      </w:r>
      <w:r w:rsidR="0056209B">
        <w:rPr>
          <w:rFonts w:ascii="Arial" w:hAnsi="Arial" w:cs="Arial"/>
        </w:rPr>
        <w:t>,</w:t>
      </w:r>
      <w:r w:rsidR="0084551F" w:rsidRPr="00BA2018">
        <w:rPr>
          <w:rFonts w:ascii="Arial" w:hAnsi="Arial" w:cs="Arial"/>
        </w:rPr>
        <w:t xml:space="preserve"> at the time of export</w:t>
      </w:r>
      <w:r w:rsidR="0056209B">
        <w:rPr>
          <w:rFonts w:ascii="Arial" w:hAnsi="Arial" w:cs="Arial"/>
        </w:rPr>
        <w:t>,</w:t>
      </w:r>
      <w:r w:rsidR="0084551F" w:rsidRPr="00BA2018">
        <w:rPr>
          <w:rFonts w:ascii="Arial" w:hAnsi="Arial" w:cs="Arial"/>
        </w:rPr>
        <w:t xml:space="preserve"> requires an export license or other governmental approval</w:t>
      </w:r>
      <w:r w:rsidR="0056209B">
        <w:rPr>
          <w:rFonts w:ascii="Arial" w:hAnsi="Arial" w:cs="Arial"/>
        </w:rPr>
        <w:t>,</w:t>
      </w:r>
      <w:r w:rsidR="0084551F" w:rsidRPr="00BA2018">
        <w:rPr>
          <w:rFonts w:ascii="Arial" w:hAnsi="Arial" w:cs="Arial"/>
        </w:rPr>
        <w:t xml:space="preserve"> without first obtaining such license or approval.</w:t>
      </w:r>
    </w:p>
    <w:p w14:paraId="7D3E62C5" w14:textId="6C86A962" w:rsidR="0084551F" w:rsidRPr="00BA2018" w:rsidRDefault="0084551F">
      <w:pPr>
        <w:pStyle w:val="TabbedL1"/>
        <w:rPr>
          <w:rFonts w:ascii="Arial" w:hAnsi="Arial" w:cs="Arial"/>
        </w:rPr>
      </w:pPr>
      <w:r w:rsidRPr="00BA2018">
        <w:rPr>
          <w:rFonts w:ascii="Arial" w:hAnsi="Arial" w:cs="Arial"/>
        </w:rPr>
        <w:t xml:space="preserve">All notices or reports permitted or required under this Agreement shall be in writing and shall be delivered by personal delivery, electronic mail, facsimile transmission or by certified or registered mail, return receipt requested, and shall be deemed given upon personal delivery, five (5) days after deposit in the mail, or upon acknowledgment of receipt of electronic transmission. Notices shall be sent to the addresses set forth at the end of this Agreement or such other address as either </w:t>
      </w:r>
      <w:r w:rsidR="005B62F5">
        <w:rPr>
          <w:rFonts w:ascii="Arial" w:hAnsi="Arial" w:cs="Arial" w:hint="eastAsia"/>
          <w:lang w:eastAsia="ja-JP"/>
        </w:rPr>
        <w:t>P</w:t>
      </w:r>
      <w:r w:rsidR="005B62F5" w:rsidRPr="00BA2018">
        <w:rPr>
          <w:rFonts w:ascii="Arial" w:hAnsi="Arial" w:cs="Arial"/>
        </w:rPr>
        <w:t xml:space="preserve">arty </w:t>
      </w:r>
      <w:r w:rsidRPr="00BA2018">
        <w:rPr>
          <w:rFonts w:ascii="Arial" w:hAnsi="Arial" w:cs="Arial"/>
        </w:rPr>
        <w:t>may specify in writing by ten (10) day prior written notice.</w:t>
      </w:r>
    </w:p>
    <w:p w14:paraId="07C917A2" w14:textId="77777777" w:rsidR="0084551F" w:rsidRDefault="0084551F">
      <w:pPr>
        <w:numPr>
          <w:ilvl w:val="12"/>
          <w:numId w:val="0"/>
        </w:numPr>
        <w:tabs>
          <w:tab w:val="left" w:pos="-720"/>
        </w:tabs>
        <w:suppressAutoHyphens/>
        <w:spacing w:after="120"/>
        <w:jc w:val="center"/>
        <w:rPr>
          <w:rFonts w:ascii="Arial" w:hAnsi="Arial" w:cs="Arial"/>
          <w:b/>
          <w:smallCaps/>
        </w:rPr>
      </w:pPr>
    </w:p>
    <w:p w14:paraId="489C5806" w14:textId="77777777" w:rsidR="0084551F" w:rsidRDefault="0084551F">
      <w:pPr>
        <w:numPr>
          <w:ilvl w:val="12"/>
          <w:numId w:val="0"/>
        </w:numPr>
        <w:tabs>
          <w:tab w:val="left" w:pos="-720"/>
        </w:tabs>
        <w:suppressAutoHyphens/>
        <w:spacing w:after="240"/>
        <w:jc w:val="both"/>
        <w:rPr>
          <w:rFonts w:ascii="Arial" w:hAnsi="Arial" w:cs="Arial"/>
        </w:rPr>
      </w:pPr>
      <w:r w:rsidRPr="00BA2018">
        <w:rPr>
          <w:rFonts w:ascii="Arial" w:hAnsi="Arial" w:cs="Arial"/>
          <w:b/>
          <w:smallCaps/>
        </w:rPr>
        <w:tab/>
        <w:t>In Witness Whereof,</w:t>
      </w:r>
      <w:r w:rsidRPr="00BA2018">
        <w:rPr>
          <w:rFonts w:ascii="Arial" w:hAnsi="Arial" w:cs="Arial"/>
        </w:rPr>
        <w:t xml:space="preserve"> the </w:t>
      </w:r>
      <w:r>
        <w:rPr>
          <w:rFonts w:ascii="Arial" w:hAnsi="Arial" w:cs="Arial" w:hint="eastAsia"/>
          <w:lang w:eastAsia="ja-JP"/>
        </w:rPr>
        <w:t>P</w:t>
      </w:r>
      <w:r w:rsidRPr="00BA2018">
        <w:rPr>
          <w:rFonts w:ascii="Arial" w:hAnsi="Arial" w:cs="Arial"/>
        </w:rPr>
        <w:t xml:space="preserve">arties hereto have caused this </w:t>
      </w:r>
      <w:r w:rsidR="0050402A">
        <w:rPr>
          <w:rFonts w:ascii="Arial" w:hAnsi="Arial" w:cs="Arial" w:hint="eastAsia"/>
          <w:lang w:eastAsia="ja-JP"/>
        </w:rPr>
        <w:t>Unilateral</w:t>
      </w:r>
      <w:r w:rsidR="0050402A" w:rsidRPr="00BA2018">
        <w:rPr>
          <w:rFonts w:ascii="Arial" w:hAnsi="Arial" w:cs="Arial"/>
        </w:rPr>
        <w:t xml:space="preserve"> </w:t>
      </w:r>
      <w:r w:rsidRPr="00BA2018">
        <w:rPr>
          <w:rFonts w:ascii="Arial" w:hAnsi="Arial" w:cs="Arial"/>
        </w:rPr>
        <w:t>Non-Disclosure Agreement to be executed as of the Effective Date.</w:t>
      </w:r>
    </w:p>
    <w:p w14:paraId="30E9C488" w14:textId="77777777" w:rsidR="0084551F" w:rsidRPr="00BA2018" w:rsidRDefault="0084551F">
      <w:pPr>
        <w:numPr>
          <w:ilvl w:val="12"/>
          <w:numId w:val="0"/>
        </w:numPr>
        <w:tabs>
          <w:tab w:val="left" w:pos="-720"/>
        </w:tabs>
        <w:suppressAutoHyphens/>
        <w:spacing w:after="240"/>
        <w:jc w:val="both"/>
        <w:rPr>
          <w:rFonts w:ascii="Arial" w:hAnsi="Arial" w:cs="Arial"/>
        </w:rPr>
      </w:pPr>
    </w:p>
    <w:tbl>
      <w:tblPr>
        <w:tblW w:w="0" w:type="auto"/>
        <w:tblLook w:val="0000" w:firstRow="0" w:lastRow="0" w:firstColumn="0" w:lastColumn="0" w:noHBand="0" w:noVBand="0"/>
      </w:tblPr>
      <w:tblGrid>
        <w:gridCol w:w="4519"/>
        <w:gridCol w:w="4500"/>
      </w:tblGrid>
      <w:tr w:rsidR="0084551F" w:rsidRPr="0037539C" w14:paraId="501B3940" w14:textId="77777777">
        <w:tc>
          <w:tcPr>
            <w:tcW w:w="4788" w:type="dxa"/>
          </w:tcPr>
          <w:p w14:paraId="132573E5" w14:textId="77777777" w:rsidR="009924BB" w:rsidRDefault="009924BB">
            <w:pPr>
              <w:numPr>
                <w:ilvl w:val="12"/>
                <w:numId w:val="0"/>
              </w:numPr>
              <w:tabs>
                <w:tab w:val="left" w:pos="-720"/>
                <w:tab w:val="right" w:pos="4320"/>
                <w:tab w:val="left" w:pos="5040"/>
                <w:tab w:val="right" w:pos="9360"/>
              </w:tabs>
              <w:suppressAutoHyphens/>
              <w:spacing w:after="240"/>
              <w:rPr>
                <w:rFonts w:ascii="Arial" w:hAnsi="Arial" w:cs="Arial"/>
                <w:b/>
                <w:bCs/>
                <w:smallCaps/>
              </w:rPr>
            </w:pPr>
            <w:r w:rsidRPr="0037539C">
              <w:rPr>
                <w:rFonts w:ascii="Arial" w:hAnsi="Arial" w:cs="Arial"/>
                <w:b/>
                <w:bCs/>
                <w:smallCaps/>
              </w:rPr>
              <w:t>[</w:t>
            </w:r>
            <w:r w:rsidRPr="00401BBF">
              <w:rPr>
                <w:rFonts w:ascii="Arial" w:eastAsia="メイリオ" w:hAnsi="Arial" w:cs="メイリオ"/>
                <w:b/>
                <w:color w:val="FF0000"/>
                <w:szCs w:val="24"/>
                <w:highlight w:val="yellow"/>
                <w:lang w:eastAsia="ja-JP"/>
              </w:rPr>
              <w:t>X</w:t>
            </w:r>
            <w:r w:rsidR="0084551F" w:rsidRPr="00401BBF">
              <w:rPr>
                <w:rFonts w:ascii="Arial" w:eastAsia="メイリオ" w:hAnsi="Arial" w:cs="メイリオ"/>
                <w:b/>
                <w:color w:val="FF0000"/>
                <w:szCs w:val="24"/>
                <w:highlight w:val="yellow"/>
                <w:lang w:eastAsia="ja-JP"/>
              </w:rPr>
              <w:t>X</w:t>
            </w:r>
            <w:r w:rsidRPr="0037539C">
              <w:rPr>
                <w:rFonts w:ascii="Arial" w:hAnsi="Arial" w:cs="Arial"/>
                <w:b/>
                <w:bCs/>
                <w:smallCaps/>
              </w:rPr>
              <w:t>]</w:t>
            </w:r>
          </w:p>
          <w:p w14:paraId="1EDBCD8B" w14:textId="77777777" w:rsidR="0084551F" w:rsidRPr="0037539C" w:rsidRDefault="009924BB">
            <w:pPr>
              <w:numPr>
                <w:ilvl w:val="12"/>
                <w:numId w:val="0"/>
              </w:numPr>
              <w:tabs>
                <w:tab w:val="left" w:pos="-720"/>
                <w:tab w:val="right" w:pos="4320"/>
                <w:tab w:val="left" w:pos="5040"/>
                <w:tab w:val="right" w:pos="9360"/>
              </w:tabs>
              <w:suppressAutoHyphens/>
              <w:spacing w:after="240"/>
              <w:rPr>
                <w:rFonts w:ascii="Arial" w:hAnsi="Arial" w:cs="Arial"/>
                <w:b/>
                <w:bCs/>
                <w:smallCaps/>
              </w:rPr>
            </w:pPr>
            <w:r w:rsidRPr="00401BBF">
              <w:rPr>
                <w:rStyle w:val="af5"/>
                <w:rFonts w:ascii="Arial" w:hAnsi="Arial" w:cs="Arial"/>
                <w:color w:val="FF0000"/>
                <w:highlight w:val="yellow"/>
              </w:rPr>
              <w:t>INSERT COUNTERPARTY LEGAL</w:t>
            </w:r>
            <w:r w:rsidRPr="00401BBF">
              <w:rPr>
                <w:rStyle w:val="st"/>
                <w:rFonts w:ascii="Arial" w:hAnsi="Arial" w:cs="Arial"/>
                <w:color w:val="FF0000"/>
                <w:highlight w:val="yellow"/>
              </w:rPr>
              <w:t xml:space="preserve"> ENTITY </w:t>
            </w:r>
            <w:r w:rsidRPr="00401BBF">
              <w:rPr>
                <w:rStyle w:val="af5"/>
                <w:rFonts w:ascii="Arial" w:hAnsi="Arial" w:cs="Arial"/>
                <w:color w:val="FF0000"/>
                <w:highlight w:val="yellow"/>
              </w:rPr>
              <w:t>NAME</w:t>
            </w:r>
            <w:r w:rsidR="0084551F" w:rsidRPr="0037539C">
              <w:rPr>
                <w:rFonts w:ascii="Arial" w:hAnsi="Arial" w:cs="Arial"/>
                <w:b/>
                <w:bCs/>
                <w:smallCaps/>
              </w:rPr>
              <w:t>,</w:t>
            </w:r>
            <w:r w:rsidR="0084551F">
              <w:rPr>
                <w:rFonts w:ascii="Arial" w:hAnsi="Arial" w:cs="Arial"/>
                <w:b/>
                <w:bCs/>
                <w:smallCaps/>
              </w:rPr>
              <w:t xml:space="preserve"> </w:t>
            </w:r>
          </w:p>
        </w:tc>
        <w:tc>
          <w:tcPr>
            <w:tcW w:w="4788" w:type="dxa"/>
          </w:tcPr>
          <w:p w14:paraId="71690D8F" w14:textId="77777777" w:rsidR="0084551F" w:rsidRDefault="0084551F">
            <w:pPr>
              <w:numPr>
                <w:ilvl w:val="12"/>
                <w:numId w:val="0"/>
              </w:numPr>
              <w:tabs>
                <w:tab w:val="left" w:pos="-720"/>
                <w:tab w:val="right" w:pos="4320"/>
                <w:tab w:val="left" w:pos="5040"/>
                <w:tab w:val="right" w:pos="9360"/>
              </w:tabs>
              <w:suppressAutoHyphens/>
              <w:spacing w:after="240"/>
              <w:rPr>
                <w:rFonts w:ascii="Arial" w:hAnsi="Arial" w:cs="Arial"/>
                <w:b/>
                <w:bCs/>
                <w:smallCaps/>
              </w:rPr>
            </w:pPr>
            <w:r w:rsidRPr="0037539C">
              <w:rPr>
                <w:rFonts w:ascii="Arial" w:hAnsi="Arial" w:cs="Arial"/>
                <w:b/>
                <w:bCs/>
                <w:smallCaps/>
              </w:rPr>
              <w:t>[</w:t>
            </w:r>
            <w:r>
              <w:rPr>
                <w:rFonts w:ascii="Arial" w:hAnsi="Arial" w:cs="Arial"/>
                <w:b/>
                <w:bCs/>
                <w:smallCaps/>
              </w:rPr>
              <w:t>OIST</w:t>
            </w:r>
            <w:r w:rsidRPr="0037539C">
              <w:rPr>
                <w:rFonts w:ascii="Arial" w:hAnsi="Arial" w:cs="Arial"/>
                <w:b/>
                <w:bCs/>
                <w:smallCaps/>
              </w:rPr>
              <w:t>]</w:t>
            </w:r>
          </w:p>
          <w:p w14:paraId="663A0C66" w14:textId="77777777" w:rsidR="00560695" w:rsidRDefault="00560695">
            <w:pPr>
              <w:numPr>
                <w:ilvl w:val="12"/>
                <w:numId w:val="0"/>
              </w:numPr>
              <w:tabs>
                <w:tab w:val="left" w:pos="-720"/>
                <w:tab w:val="right" w:pos="4320"/>
                <w:tab w:val="left" w:pos="5040"/>
                <w:tab w:val="right" w:pos="9360"/>
              </w:tabs>
              <w:suppressAutoHyphens/>
              <w:spacing w:after="240"/>
              <w:rPr>
                <w:rFonts w:ascii="Arial" w:hAnsi="Arial" w:cs="Arial"/>
                <w:b/>
                <w:bCs/>
                <w:smallCaps/>
                <w:lang w:eastAsia="ja-JP"/>
              </w:rPr>
            </w:pPr>
            <w:r>
              <w:rPr>
                <w:rFonts w:ascii="Arial" w:hAnsi="Arial" w:cs="Arial" w:hint="eastAsia"/>
                <w:b/>
                <w:bCs/>
                <w:smallCaps/>
                <w:lang w:eastAsia="ja-JP"/>
              </w:rPr>
              <w:t xml:space="preserve">Okinawa Institute of Science and </w:t>
            </w:r>
          </w:p>
          <w:p w14:paraId="5BFAA328" w14:textId="43334884" w:rsidR="00560695" w:rsidRDefault="00560695">
            <w:pPr>
              <w:numPr>
                <w:ilvl w:val="12"/>
                <w:numId w:val="0"/>
              </w:numPr>
              <w:tabs>
                <w:tab w:val="left" w:pos="-720"/>
                <w:tab w:val="right" w:pos="4320"/>
                <w:tab w:val="left" w:pos="5040"/>
                <w:tab w:val="right" w:pos="9360"/>
              </w:tabs>
              <w:suppressAutoHyphens/>
              <w:spacing w:after="240"/>
              <w:rPr>
                <w:rFonts w:ascii="Arial" w:hAnsi="Arial" w:cs="Arial"/>
                <w:b/>
                <w:bCs/>
                <w:smallCaps/>
                <w:lang w:eastAsia="ja-JP"/>
              </w:rPr>
            </w:pPr>
            <w:r>
              <w:rPr>
                <w:rFonts w:ascii="Arial" w:hAnsi="Arial" w:cs="Arial" w:hint="eastAsia"/>
                <w:b/>
                <w:bCs/>
                <w:smallCaps/>
                <w:lang w:eastAsia="ja-JP"/>
              </w:rPr>
              <w:t>Technology School Corporation</w:t>
            </w:r>
          </w:p>
          <w:p w14:paraId="39522A45" w14:textId="77777777" w:rsidR="00560695" w:rsidRDefault="00560695">
            <w:pPr>
              <w:numPr>
                <w:ilvl w:val="12"/>
                <w:numId w:val="0"/>
              </w:numPr>
              <w:tabs>
                <w:tab w:val="left" w:pos="-720"/>
                <w:tab w:val="right" w:pos="4320"/>
                <w:tab w:val="left" w:pos="5040"/>
                <w:tab w:val="right" w:pos="9360"/>
              </w:tabs>
              <w:suppressAutoHyphens/>
              <w:spacing w:after="240"/>
              <w:rPr>
                <w:rFonts w:ascii="Arial" w:hAnsi="Arial" w:cs="Arial"/>
                <w:b/>
                <w:bCs/>
                <w:smallCaps/>
                <w:lang w:eastAsia="ja-JP"/>
              </w:rPr>
            </w:pPr>
          </w:p>
          <w:p w14:paraId="202C72C2" w14:textId="77777777" w:rsidR="0084551F" w:rsidRDefault="0084551F">
            <w:pPr>
              <w:numPr>
                <w:ilvl w:val="12"/>
                <w:numId w:val="0"/>
              </w:numPr>
              <w:tabs>
                <w:tab w:val="left" w:pos="-720"/>
                <w:tab w:val="right" w:pos="4320"/>
                <w:tab w:val="left" w:pos="5040"/>
                <w:tab w:val="right" w:pos="9360"/>
              </w:tabs>
              <w:suppressAutoHyphens/>
              <w:spacing w:after="240"/>
              <w:rPr>
                <w:rFonts w:ascii="Arial" w:hAnsi="Arial" w:cs="Arial"/>
                <w:b/>
                <w:bCs/>
                <w:smallCaps/>
                <w:lang w:eastAsia="ja-JP"/>
              </w:rPr>
            </w:pPr>
          </w:p>
          <w:p w14:paraId="643B4036" w14:textId="77777777" w:rsidR="0084551F" w:rsidRPr="0037539C" w:rsidRDefault="0084551F">
            <w:pPr>
              <w:numPr>
                <w:ilvl w:val="12"/>
                <w:numId w:val="0"/>
              </w:numPr>
              <w:tabs>
                <w:tab w:val="left" w:pos="-720"/>
                <w:tab w:val="right" w:pos="4320"/>
                <w:tab w:val="left" w:pos="5040"/>
                <w:tab w:val="right" w:pos="9360"/>
              </w:tabs>
              <w:suppressAutoHyphens/>
              <w:spacing w:after="240"/>
              <w:rPr>
                <w:rFonts w:ascii="Arial" w:hAnsi="Arial" w:cs="Arial"/>
                <w:b/>
                <w:bCs/>
                <w:smallCaps/>
              </w:rPr>
            </w:pPr>
          </w:p>
        </w:tc>
      </w:tr>
      <w:tr w:rsidR="0084551F" w:rsidRPr="0037539C" w14:paraId="00DCBFFF" w14:textId="77777777">
        <w:tc>
          <w:tcPr>
            <w:tcW w:w="4788" w:type="dxa"/>
          </w:tcPr>
          <w:p w14:paraId="3F7019BA" w14:textId="77777777" w:rsidR="0084551F" w:rsidRPr="0037539C" w:rsidRDefault="0084551F">
            <w:pPr>
              <w:numPr>
                <w:ilvl w:val="12"/>
                <w:numId w:val="0"/>
              </w:numPr>
              <w:suppressAutoHyphens/>
              <w:rPr>
                <w:rFonts w:ascii="Arial" w:hAnsi="Arial" w:cs="Arial"/>
                <w:u w:val="single"/>
              </w:rPr>
            </w:pPr>
            <w:r w:rsidRPr="0037539C">
              <w:rPr>
                <w:rFonts w:ascii="Arial" w:hAnsi="Arial" w:cs="Arial"/>
              </w:rPr>
              <w:t xml:space="preserve">By: </w:t>
            </w:r>
            <w:r w:rsidRPr="0037539C">
              <w:rPr>
                <w:rFonts w:ascii="Arial" w:hAnsi="Arial" w:cs="Arial"/>
                <w:u w:val="single"/>
              </w:rPr>
              <w:tab/>
            </w:r>
            <w:r w:rsidRPr="0037539C">
              <w:rPr>
                <w:rFonts w:ascii="Arial" w:hAnsi="Arial" w:cs="Arial"/>
                <w:u w:val="single"/>
              </w:rPr>
              <w:tab/>
            </w:r>
            <w:r w:rsidRPr="0037539C">
              <w:rPr>
                <w:rFonts w:ascii="Arial" w:hAnsi="Arial" w:cs="Arial"/>
                <w:u w:val="single"/>
              </w:rPr>
              <w:tab/>
            </w:r>
            <w:r w:rsidRPr="0037539C">
              <w:rPr>
                <w:rFonts w:ascii="Arial" w:hAnsi="Arial" w:cs="Arial"/>
                <w:u w:val="single"/>
              </w:rPr>
              <w:tab/>
            </w:r>
            <w:r w:rsidRPr="0037539C">
              <w:rPr>
                <w:rFonts w:ascii="Arial" w:hAnsi="Arial" w:cs="Arial"/>
                <w:u w:val="single"/>
              </w:rPr>
              <w:tab/>
            </w:r>
          </w:p>
          <w:p w14:paraId="4A97C75E" w14:textId="77777777" w:rsidR="0084551F" w:rsidRPr="0037539C" w:rsidRDefault="00560695" w:rsidP="009924BB">
            <w:pPr>
              <w:numPr>
                <w:ilvl w:val="12"/>
                <w:numId w:val="0"/>
              </w:numPr>
              <w:suppressAutoHyphens/>
              <w:rPr>
                <w:rFonts w:ascii="Arial" w:hAnsi="Arial" w:cs="Arial"/>
                <w:lang w:eastAsia="ja-JP"/>
              </w:rPr>
            </w:pPr>
            <w:r>
              <w:rPr>
                <w:rFonts w:ascii="Arial" w:hAnsi="Arial" w:cs="Arial" w:hint="eastAsia"/>
                <w:lang w:eastAsia="ja-JP"/>
              </w:rPr>
              <w:t>(Name, Title)</w:t>
            </w:r>
          </w:p>
          <w:p w14:paraId="3BC82FF9" w14:textId="77777777" w:rsidR="0084551F" w:rsidRPr="0037539C" w:rsidRDefault="0084551F">
            <w:pPr>
              <w:numPr>
                <w:ilvl w:val="12"/>
                <w:numId w:val="0"/>
              </w:numPr>
              <w:suppressAutoHyphens/>
              <w:ind w:firstLine="396"/>
              <w:rPr>
                <w:rFonts w:ascii="Arial" w:hAnsi="Arial" w:cs="Arial"/>
              </w:rPr>
            </w:pPr>
          </w:p>
          <w:p w14:paraId="09E54099" w14:textId="77777777" w:rsidR="0084551F" w:rsidRDefault="0084551F" w:rsidP="0084551F">
            <w:pPr>
              <w:numPr>
                <w:ilvl w:val="12"/>
                <w:numId w:val="0"/>
              </w:numPr>
              <w:tabs>
                <w:tab w:val="left" w:pos="1080"/>
              </w:tabs>
              <w:suppressAutoHyphens/>
              <w:ind w:left="1080" w:hanging="1080"/>
              <w:rPr>
                <w:rFonts w:ascii="Arial" w:hAnsi="Arial" w:cs="Arial"/>
              </w:rPr>
            </w:pPr>
            <w:r w:rsidRPr="0037539C">
              <w:rPr>
                <w:rFonts w:ascii="Arial" w:hAnsi="Arial" w:cs="Arial"/>
              </w:rPr>
              <w:t xml:space="preserve">Address: </w:t>
            </w:r>
            <w:r w:rsidR="009924BB">
              <w:rPr>
                <w:rFonts w:ascii="Arial" w:hAnsi="Arial" w:cs="Arial"/>
              </w:rPr>
              <w:t xml:space="preserve"> </w:t>
            </w:r>
          </w:p>
          <w:p w14:paraId="3AEBD897" w14:textId="77777777" w:rsidR="008D2D5B" w:rsidRDefault="008D2D5B" w:rsidP="0084551F">
            <w:pPr>
              <w:numPr>
                <w:ilvl w:val="12"/>
                <w:numId w:val="0"/>
              </w:numPr>
              <w:tabs>
                <w:tab w:val="left" w:pos="1080"/>
              </w:tabs>
              <w:suppressAutoHyphens/>
              <w:ind w:left="1080" w:hanging="1080"/>
              <w:rPr>
                <w:rFonts w:ascii="Arial" w:hAnsi="Arial" w:cs="Arial"/>
              </w:rPr>
            </w:pPr>
          </w:p>
          <w:p w14:paraId="04E0FCBD" w14:textId="77777777" w:rsidR="008D2D5B" w:rsidRDefault="008D2D5B" w:rsidP="0084551F">
            <w:pPr>
              <w:numPr>
                <w:ilvl w:val="12"/>
                <w:numId w:val="0"/>
              </w:numPr>
              <w:tabs>
                <w:tab w:val="left" w:pos="1080"/>
              </w:tabs>
              <w:suppressAutoHyphens/>
              <w:ind w:left="1080" w:hanging="1080"/>
              <w:rPr>
                <w:rFonts w:ascii="Arial" w:hAnsi="Arial" w:cs="Arial"/>
              </w:rPr>
            </w:pPr>
          </w:p>
          <w:p w14:paraId="464C9702" w14:textId="77777777" w:rsidR="008D2D5B" w:rsidRDefault="008D2D5B" w:rsidP="0084551F">
            <w:pPr>
              <w:numPr>
                <w:ilvl w:val="12"/>
                <w:numId w:val="0"/>
              </w:numPr>
              <w:tabs>
                <w:tab w:val="left" w:pos="1080"/>
              </w:tabs>
              <w:suppressAutoHyphens/>
              <w:ind w:left="1080" w:hanging="1080"/>
              <w:rPr>
                <w:rFonts w:ascii="Arial" w:hAnsi="Arial" w:cs="Arial"/>
              </w:rPr>
            </w:pPr>
          </w:p>
          <w:p w14:paraId="0349F1FC" w14:textId="77777777" w:rsidR="008D2D5B" w:rsidRPr="0037539C" w:rsidRDefault="008D2D5B" w:rsidP="008D2D5B">
            <w:pPr>
              <w:numPr>
                <w:ilvl w:val="12"/>
                <w:numId w:val="0"/>
              </w:numPr>
              <w:tabs>
                <w:tab w:val="left" w:pos="1080"/>
              </w:tabs>
              <w:suppressAutoHyphens/>
              <w:rPr>
                <w:rFonts w:ascii="Arial" w:hAnsi="Arial" w:cs="Arial"/>
              </w:rPr>
            </w:pPr>
          </w:p>
        </w:tc>
        <w:tc>
          <w:tcPr>
            <w:tcW w:w="4788" w:type="dxa"/>
          </w:tcPr>
          <w:p w14:paraId="46D5043F" w14:textId="77777777" w:rsidR="0084551F" w:rsidRPr="0037539C" w:rsidRDefault="0084551F" w:rsidP="0084551F">
            <w:pPr>
              <w:numPr>
                <w:ilvl w:val="12"/>
                <w:numId w:val="0"/>
              </w:numPr>
              <w:tabs>
                <w:tab w:val="left" w:pos="1080"/>
              </w:tabs>
              <w:suppressAutoHyphens/>
              <w:ind w:left="1080" w:hanging="1080"/>
              <w:rPr>
                <w:rFonts w:ascii="Arial" w:hAnsi="Arial" w:cs="Arial"/>
                <w:smallCaps/>
                <w:u w:val="single"/>
              </w:rPr>
            </w:pPr>
            <w:r w:rsidRPr="0037539C">
              <w:rPr>
                <w:rFonts w:ascii="Arial" w:hAnsi="Arial" w:cs="Arial"/>
              </w:rPr>
              <w:t>By</w:t>
            </w:r>
            <w:r w:rsidRPr="0037539C">
              <w:rPr>
                <w:rFonts w:ascii="Arial" w:hAnsi="Arial" w:cs="Arial"/>
                <w:smallCaps/>
              </w:rPr>
              <w:t xml:space="preserve">: </w:t>
            </w:r>
            <w:r w:rsidRPr="0037539C">
              <w:rPr>
                <w:rFonts w:ascii="Arial" w:hAnsi="Arial" w:cs="Arial"/>
                <w:smallCaps/>
                <w:u w:val="single"/>
              </w:rPr>
              <w:tab/>
            </w:r>
            <w:r w:rsidRPr="0037539C">
              <w:rPr>
                <w:rFonts w:ascii="Arial" w:hAnsi="Arial" w:cs="Arial"/>
                <w:smallCaps/>
                <w:u w:val="single"/>
              </w:rPr>
              <w:tab/>
            </w:r>
            <w:r w:rsidRPr="0037539C">
              <w:rPr>
                <w:rFonts w:ascii="Arial" w:hAnsi="Arial" w:cs="Arial"/>
                <w:smallCaps/>
                <w:u w:val="single"/>
              </w:rPr>
              <w:tab/>
            </w:r>
            <w:r w:rsidRPr="0037539C">
              <w:rPr>
                <w:rFonts w:ascii="Arial" w:hAnsi="Arial" w:cs="Arial"/>
                <w:smallCaps/>
                <w:u w:val="single"/>
              </w:rPr>
              <w:tab/>
            </w:r>
            <w:r w:rsidRPr="0037539C">
              <w:rPr>
                <w:rFonts w:ascii="Arial" w:hAnsi="Arial" w:cs="Arial"/>
                <w:smallCaps/>
                <w:u w:val="single"/>
              </w:rPr>
              <w:tab/>
            </w:r>
          </w:p>
          <w:p w14:paraId="7510CB77" w14:textId="6B297653" w:rsidR="0084551F" w:rsidRPr="0037539C" w:rsidRDefault="00E762B4">
            <w:pPr>
              <w:numPr>
                <w:ilvl w:val="12"/>
                <w:numId w:val="0"/>
              </w:numPr>
              <w:suppressAutoHyphens/>
              <w:rPr>
                <w:rFonts w:ascii="Arial" w:hAnsi="Arial" w:cs="Arial"/>
              </w:rPr>
            </w:pPr>
            <w:r>
              <w:rPr>
                <w:rFonts w:ascii="Arial" w:hAnsi="Arial" w:cs="Arial"/>
                <w:b/>
                <w:bCs/>
                <w:smallCaps/>
                <w:lang w:eastAsia="ja-JP"/>
              </w:rPr>
              <w:t xml:space="preserve">       </w:t>
            </w:r>
            <w:r w:rsidR="009B7E8D">
              <w:rPr>
                <w:rFonts w:ascii="Arial" w:hAnsi="Arial" w:cs="Arial"/>
                <w:b/>
                <w:bCs/>
                <w:smallCaps/>
                <w:lang w:eastAsia="ja-JP"/>
              </w:rPr>
              <w:t>KARIN MARKIDES</w:t>
            </w:r>
            <w:r w:rsidR="00560695">
              <w:rPr>
                <w:rFonts w:ascii="Arial" w:hAnsi="Arial" w:cs="Arial"/>
                <w:b/>
                <w:bCs/>
                <w:smallCaps/>
              </w:rPr>
              <w:t xml:space="preserve">, </w:t>
            </w:r>
            <w:r w:rsidR="00560695">
              <w:rPr>
                <w:rFonts w:ascii="Arial" w:hAnsi="Arial" w:cs="Arial" w:hint="eastAsia"/>
                <w:b/>
                <w:bCs/>
                <w:smallCaps/>
                <w:lang w:eastAsia="ja-JP"/>
              </w:rPr>
              <w:t>CEO</w:t>
            </w:r>
          </w:p>
          <w:p w14:paraId="205A7843" w14:textId="77777777" w:rsidR="0084551F" w:rsidRPr="0037539C" w:rsidRDefault="0084551F">
            <w:pPr>
              <w:numPr>
                <w:ilvl w:val="12"/>
                <w:numId w:val="0"/>
              </w:numPr>
              <w:suppressAutoHyphens/>
              <w:rPr>
                <w:rFonts w:ascii="Arial" w:hAnsi="Arial" w:cs="Arial"/>
                <w:smallCaps/>
              </w:rPr>
            </w:pPr>
          </w:p>
          <w:p w14:paraId="49C468B2" w14:textId="77777777" w:rsidR="0084551F" w:rsidRPr="0037539C" w:rsidRDefault="0084551F">
            <w:pPr>
              <w:numPr>
                <w:ilvl w:val="12"/>
                <w:numId w:val="0"/>
              </w:numPr>
              <w:suppressAutoHyphens/>
              <w:rPr>
                <w:rFonts w:ascii="Arial" w:hAnsi="Arial" w:cs="Arial"/>
                <w:smallCaps/>
              </w:rPr>
            </w:pPr>
            <w:r w:rsidRPr="0037539C">
              <w:rPr>
                <w:rFonts w:ascii="Arial" w:hAnsi="Arial" w:cs="Arial"/>
              </w:rPr>
              <w:t>Address</w:t>
            </w:r>
            <w:r w:rsidRPr="0037539C">
              <w:rPr>
                <w:rFonts w:ascii="Arial" w:hAnsi="Arial" w:cs="Arial"/>
                <w:smallCaps/>
              </w:rPr>
              <w:t>:</w:t>
            </w:r>
            <w:r>
              <w:rPr>
                <w:rFonts w:ascii="Arial" w:hAnsi="Arial" w:cs="Arial"/>
                <w:smallCaps/>
              </w:rPr>
              <w:t xml:space="preserve"> 1919-1, </w:t>
            </w:r>
            <w:proofErr w:type="spellStart"/>
            <w:r>
              <w:rPr>
                <w:rFonts w:ascii="Arial" w:hAnsi="Arial" w:cs="Arial"/>
                <w:smallCaps/>
              </w:rPr>
              <w:t>Tancha</w:t>
            </w:r>
            <w:proofErr w:type="spellEnd"/>
            <w:r>
              <w:rPr>
                <w:rFonts w:ascii="Arial" w:hAnsi="Arial" w:cs="Arial"/>
                <w:smallCaps/>
              </w:rPr>
              <w:t xml:space="preserve">, Onna, </w:t>
            </w:r>
            <w:proofErr w:type="spellStart"/>
            <w:r>
              <w:rPr>
                <w:rFonts w:ascii="Arial" w:hAnsi="Arial" w:cs="Arial"/>
                <w:smallCaps/>
              </w:rPr>
              <w:t>Kunigami</w:t>
            </w:r>
            <w:proofErr w:type="spellEnd"/>
            <w:r>
              <w:rPr>
                <w:rFonts w:ascii="Arial" w:hAnsi="Arial" w:cs="Arial"/>
                <w:smallCaps/>
              </w:rPr>
              <w:t xml:space="preserve">, Okinawa, Japan </w:t>
            </w:r>
          </w:p>
          <w:p w14:paraId="0EF16403" w14:textId="77777777" w:rsidR="0084551F" w:rsidRPr="0037539C" w:rsidRDefault="0084551F">
            <w:pPr>
              <w:numPr>
                <w:ilvl w:val="12"/>
                <w:numId w:val="0"/>
              </w:numPr>
              <w:suppressAutoHyphens/>
              <w:rPr>
                <w:rFonts w:ascii="Arial" w:hAnsi="Arial" w:cs="Arial"/>
                <w:smallCaps/>
              </w:rPr>
            </w:pPr>
          </w:p>
          <w:p w14:paraId="5D96776B" w14:textId="77777777" w:rsidR="0084551F" w:rsidRDefault="0084551F">
            <w:pPr>
              <w:numPr>
                <w:ilvl w:val="12"/>
                <w:numId w:val="0"/>
              </w:numPr>
              <w:suppressAutoHyphens/>
              <w:rPr>
                <w:rFonts w:ascii="Arial" w:hAnsi="Arial" w:cs="Arial"/>
                <w:smallCaps/>
              </w:rPr>
            </w:pPr>
          </w:p>
          <w:p w14:paraId="707023C7" w14:textId="77777777" w:rsidR="008D2D5B" w:rsidRPr="0037539C" w:rsidRDefault="008D2D5B">
            <w:pPr>
              <w:numPr>
                <w:ilvl w:val="12"/>
                <w:numId w:val="0"/>
              </w:numPr>
              <w:suppressAutoHyphens/>
              <w:rPr>
                <w:rFonts w:ascii="Arial" w:hAnsi="Arial" w:cs="Arial"/>
                <w:smallCaps/>
                <w:lang w:eastAsia="ja-JP"/>
              </w:rPr>
            </w:pPr>
          </w:p>
          <w:p w14:paraId="19197651" w14:textId="77777777" w:rsidR="0084551F" w:rsidRPr="0037539C" w:rsidRDefault="0084551F">
            <w:pPr>
              <w:numPr>
                <w:ilvl w:val="12"/>
                <w:numId w:val="0"/>
              </w:numPr>
              <w:suppressAutoHyphens/>
              <w:rPr>
                <w:rFonts w:ascii="Arial" w:hAnsi="Arial" w:cs="Arial"/>
                <w:smallCaps/>
              </w:rPr>
            </w:pPr>
            <w:r w:rsidRPr="0037539C">
              <w:rPr>
                <w:rFonts w:ascii="Arial" w:hAnsi="Arial" w:cs="Arial"/>
                <w:smallCaps/>
              </w:rPr>
              <w:tab/>
            </w:r>
          </w:p>
        </w:tc>
      </w:tr>
    </w:tbl>
    <w:p w14:paraId="2FBE4073" w14:textId="77777777" w:rsidR="004D119D" w:rsidRDefault="004D119D">
      <w:pPr>
        <w:numPr>
          <w:ilvl w:val="12"/>
          <w:numId w:val="0"/>
        </w:numPr>
        <w:tabs>
          <w:tab w:val="left" w:pos="-720"/>
          <w:tab w:val="right" w:pos="4320"/>
          <w:tab w:val="left" w:pos="5040"/>
          <w:tab w:val="right" w:pos="9360"/>
        </w:tabs>
        <w:suppressAutoHyphens/>
        <w:spacing w:after="240"/>
        <w:rPr>
          <w:rFonts w:ascii="Arial" w:hAnsi="Arial" w:cs="Arial"/>
          <w:smallCaps/>
        </w:rPr>
      </w:pPr>
    </w:p>
    <w:p w14:paraId="30BB5911" w14:textId="77777777" w:rsidR="0084551F" w:rsidRPr="00B267FD" w:rsidRDefault="004D119D" w:rsidP="000D7B48">
      <w:pPr>
        <w:rPr>
          <w:rFonts w:ascii="Arial" w:hAnsi="Arial" w:cs="Arial"/>
        </w:rPr>
      </w:pPr>
      <w:r>
        <w:br w:type="page"/>
      </w:r>
      <w:r w:rsidRPr="00B267FD">
        <w:rPr>
          <w:rFonts w:ascii="Arial" w:hAnsi="Arial" w:cs="Arial"/>
        </w:rPr>
        <w:lastRenderedPageBreak/>
        <w:t>Appendix 1</w:t>
      </w:r>
    </w:p>
    <w:p w14:paraId="1E54A5A0" w14:textId="27CCC619" w:rsidR="00B94B5F" w:rsidRPr="00B267FD" w:rsidRDefault="00B94B5F" w:rsidP="00B94B5F">
      <w:pPr>
        <w:numPr>
          <w:ilvl w:val="12"/>
          <w:numId w:val="0"/>
        </w:numPr>
        <w:tabs>
          <w:tab w:val="left" w:pos="-720"/>
          <w:tab w:val="right" w:pos="4320"/>
          <w:tab w:val="left" w:pos="5040"/>
          <w:tab w:val="right" w:pos="9360"/>
        </w:tabs>
        <w:suppressAutoHyphens/>
        <w:spacing w:after="240"/>
        <w:jc w:val="center"/>
        <w:rPr>
          <w:rFonts w:ascii="Arial" w:hAnsi="Arial" w:cs="Arial"/>
          <w:smallCaps/>
          <w:sz w:val="28"/>
          <w:szCs w:val="28"/>
        </w:rPr>
      </w:pPr>
      <w:r w:rsidRPr="00B267FD">
        <w:rPr>
          <w:rFonts w:ascii="Arial" w:hAnsi="Arial" w:cs="Arial"/>
          <w:b/>
          <w:bCs/>
          <w:iCs/>
        </w:rPr>
        <w:t>Permitted Use</w:t>
      </w:r>
      <w:r w:rsidRPr="00B267FD" w:rsidDel="00B94B5F">
        <w:rPr>
          <w:rFonts w:ascii="Arial" w:hAnsi="Arial" w:cs="Arial"/>
          <w:smallCaps/>
          <w:sz w:val="28"/>
          <w:szCs w:val="28"/>
        </w:rPr>
        <w:t xml:space="preserve"> </w:t>
      </w:r>
    </w:p>
    <w:p w14:paraId="3062AF0C" w14:textId="77777777" w:rsidR="004A48DA" w:rsidRDefault="00814078" w:rsidP="00233812">
      <w:pPr>
        <w:pStyle w:val="af4"/>
        <w:numPr>
          <w:ilvl w:val="0"/>
          <w:numId w:val="52"/>
        </w:numPr>
        <w:spacing w:line="360" w:lineRule="auto"/>
        <w:ind w:left="0" w:firstLine="0"/>
        <w:rPr>
          <w:rFonts w:ascii="Arial" w:hAnsi="Arial" w:cs="Arial"/>
        </w:rPr>
      </w:pPr>
      <w:r w:rsidRPr="004A48DA">
        <w:rPr>
          <w:rFonts w:ascii="Arial" w:hAnsi="Arial" w:cs="Arial"/>
        </w:rPr>
        <w:t>Objective</w:t>
      </w:r>
      <w:r w:rsidR="00560695" w:rsidRPr="004A48DA">
        <w:rPr>
          <w:rFonts w:ascii="Arial" w:hAnsi="Arial" w:cs="Arial"/>
        </w:rPr>
        <w:tab/>
      </w:r>
    </w:p>
    <w:p w14:paraId="06A090CB" w14:textId="79F5AA64" w:rsidR="00456BDF" w:rsidRPr="00233812" w:rsidRDefault="00916F22" w:rsidP="00456BDF">
      <w:pPr>
        <w:pStyle w:val="af4"/>
        <w:ind w:left="0"/>
        <w:rPr>
          <w:rFonts w:ascii="Arial" w:eastAsia="Calibri" w:hAnsi="Arial" w:cs="Arial"/>
        </w:rPr>
      </w:pPr>
      <w:r w:rsidRPr="00233812">
        <w:rPr>
          <w:rFonts w:ascii="Arial" w:eastAsia="Calibri" w:hAnsi="Arial" w:cs="Arial"/>
        </w:rPr>
        <w:t>To define the Project Scope for the renewal of OIST’s ERP system.</w:t>
      </w:r>
    </w:p>
    <w:p w14:paraId="226DCBEE" w14:textId="77777777" w:rsidR="00233812" w:rsidRPr="00916F22" w:rsidRDefault="00233812" w:rsidP="00456BDF">
      <w:pPr>
        <w:pStyle w:val="af4"/>
        <w:ind w:left="0"/>
        <w:rPr>
          <w:rFonts w:ascii="Arial" w:hAnsi="Arial" w:cs="Arial"/>
          <w:i/>
          <w:color w:val="FF0000"/>
          <w:sz w:val="24"/>
          <w:szCs w:val="24"/>
        </w:rPr>
      </w:pPr>
    </w:p>
    <w:p w14:paraId="469F747C" w14:textId="77777777" w:rsidR="00212F41" w:rsidRDefault="00212F41" w:rsidP="00E62E18">
      <w:pPr>
        <w:rPr>
          <w:rFonts w:ascii="Arial" w:hAnsi="Arial" w:cs="Arial"/>
          <w:lang w:eastAsia="ja-JP"/>
        </w:rPr>
      </w:pPr>
    </w:p>
    <w:p w14:paraId="3CC34CFE" w14:textId="15E3CF94" w:rsidR="00233812" w:rsidRDefault="00233812" w:rsidP="00233812">
      <w:pPr>
        <w:pStyle w:val="af4"/>
        <w:numPr>
          <w:ilvl w:val="0"/>
          <w:numId w:val="52"/>
        </w:numPr>
        <w:spacing w:line="360" w:lineRule="auto"/>
        <w:ind w:left="0" w:firstLine="0"/>
        <w:rPr>
          <w:rFonts w:ascii="Arial" w:hAnsi="Arial" w:cs="Arial"/>
        </w:rPr>
      </w:pPr>
      <w:r>
        <w:rPr>
          <w:rFonts w:ascii="Arial" w:hAnsi="Arial" w:cs="Arial"/>
        </w:rPr>
        <w:t>Background (If any)</w:t>
      </w:r>
      <w:r w:rsidRPr="004A48DA">
        <w:rPr>
          <w:rFonts w:ascii="Arial" w:hAnsi="Arial" w:cs="Arial"/>
        </w:rPr>
        <w:tab/>
      </w:r>
    </w:p>
    <w:p w14:paraId="2B6D8D75" w14:textId="5F9F2014" w:rsidR="00233812" w:rsidRPr="00916F22" w:rsidRDefault="00233812" w:rsidP="00233812">
      <w:pPr>
        <w:pStyle w:val="af4"/>
        <w:ind w:left="0"/>
        <w:rPr>
          <w:rFonts w:ascii="Arial" w:hAnsi="Arial" w:cs="Arial"/>
          <w:i/>
          <w:color w:val="FF0000"/>
          <w:sz w:val="24"/>
          <w:szCs w:val="24"/>
        </w:rPr>
      </w:pPr>
    </w:p>
    <w:p w14:paraId="0E35B090" w14:textId="77777777" w:rsidR="00233812" w:rsidRPr="00233812" w:rsidRDefault="00233812" w:rsidP="00E62E18">
      <w:pPr>
        <w:rPr>
          <w:rFonts w:ascii="Arial" w:hAnsi="Arial" w:cs="Arial" w:hint="eastAsia"/>
          <w:lang w:eastAsia="ja-JP"/>
        </w:rPr>
      </w:pPr>
    </w:p>
    <w:p w14:paraId="6130F3C3" w14:textId="041C1218" w:rsidR="00233812" w:rsidRDefault="00233812" w:rsidP="00233812">
      <w:pPr>
        <w:pStyle w:val="af4"/>
        <w:numPr>
          <w:ilvl w:val="0"/>
          <w:numId w:val="52"/>
        </w:numPr>
        <w:spacing w:line="360" w:lineRule="auto"/>
        <w:ind w:left="0" w:firstLine="0"/>
        <w:rPr>
          <w:rFonts w:ascii="Arial" w:hAnsi="Arial" w:cs="Arial"/>
        </w:rPr>
      </w:pPr>
      <w:r>
        <w:rPr>
          <w:rFonts w:ascii="Arial" w:hAnsi="Arial" w:cs="Arial"/>
        </w:rPr>
        <w:t>Permitted Use Period</w:t>
      </w:r>
    </w:p>
    <w:p w14:paraId="0D961214" w14:textId="36308D58" w:rsidR="00233812" w:rsidRPr="00233812" w:rsidRDefault="00233812" w:rsidP="00233812">
      <w:pPr>
        <w:pStyle w:val="af4"/>
        <w:spacing w:line="360" w:lineRule="auto"/>
        <w:ind w:left="0"/>
        <w:rPr>
          <w:rFonts w:ascii="Arial" w:hAnsi="Arial" w:cs="Arial" w:hint="eastAsia"/>
        </w:rPr>
      </w:pPr>
      <w:r>
        <w:rPr>
          <w:rFonts w:ascii="Arial" w:hAnsi="Arial" w:cs="Arial" w:hint="eastAsia"/>
        </w:rPr>
        <w:t>5</w:t>
      </w:r>
      <w:r>
        <w:rPr>
          <w:rFonts w:ascii="Arial" w:hAnsi="Arial" w:cs="Arial"/>
        </w:rPr>
        <w:t xml:space="preserve"> years from the date of the contract</w:t>
      </w:r>
    </w:p>
    <w:p w14:paraId="1E8017E7" w14:textId="470CC998" w:rsidR="00E762B4" w:rsidRPr="0093414C" w:rsidRDefault="00E762B4" w:rsidP="0093414C">
      <w:pPr>
        <w:numPr>
          <w:ilvl w:val="12"/>
          <w:numId w:val="0"/>
        </w:numPr>
        <w:tabs>
          <w:tab w:val="left" w:pos="-720"/>
          <w:tab w:val="right" w:pos="4320"/>
          <w:tab w:val="left" w:pos="5040"/>
          <w:tab w:val="right" w:pos="9360"/>
        </w:tabs>
        <w:suppressAutoHyphens/>
        <w:spacing w:after="240"/>
        <w:rPr>
          <w:rFonts w:ascii="Arial" w:hAnsi="Arial" w:cs="Arial"/>
          <w:smallCaps/>
          <w:sz w:val="28"/>
          <w:szCs w:val="28"/>
          <w:lang w:eastAsia="ja-JP"/>
        </w:rPr>
      </w:pPr>
    </w:p>
    <w:sectPr w:rsidR="00E762B4" w:rsidRPr="0093414C" w:rsidSect="0084551F">
      <w:headerReference w:type="default" r:id="rId11"/>
      <w:footerReference w:type="default" r:id="rId12"/>
      <w:endnotePr>
        <w:numFmt w:val="decimal"/>
      </w:endnotePr>
      <w:pgSz w:w="11899" w:h="16838"/>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10D5" w14:textId="77777777" w:rsidR="00FF55CC" w:rsidRDefault="00FF55CC">
      <w:pPr>
        <w:spacing w:line="20" w:lineRule="exact"/>
      </w:pPr>
    </w:p>
  </w:endnote>
  <w:endnote w:type="continuationSeparator" w:id="0">
    <w:p w14:paraId="7C61EA27" w14:textId="77777777" w:rsidR="00FF55CC" w:rsidRDefault="00FF55CC">
      <w:r>
        <w:t xml:space="preserve"> </w:t>
      </w:r>
    </w:p>
  </w:endnote>
  <w:endnote w:type="continuationNotice" w:id="1">
    <w:p w14:paraId="44FF87C2" w14:textId="77777777" w:rsidR="00FF55CC" w:rsidRDefault="00FF55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charset w:val="00"/>
    <w:family w:val="roman"/>
    <w:pitch w:val="variable"/>
    <w:sig w:usb0="00000007" w:usb1="00000000" w:usb2="00000000" w:usb3="00000000" w:csb0="00000093"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1734" w14:textId="2CB730B8" w:rsidR="004D119D" w:rsidRDefault="004D119D">
    <w:pPr>
      <w:pStyle w:val="a7"/>
      <w:spacing w:line="200" w:lineRule="exact"/>
      <w:rPr>
        <w:rStyle w:val="ab"/>
        <w:rFonts w:ascii="Arial" w:hAnsi="Arial" w:cs="Arial"/>
        <w:smallCaps/>
        <w:lang w:eastAsia="ja-JP"/>
      </w:rPr>
    </w:pPr>
    <w:r>
      <w:tab/>
    </w:r>
    <w:r w:rsidR="003C0D3F" w:rsidRPr="00746C23">
      <w:rPr>
        <w:rFonts w:ascii="Arial" w:hAnsi="Arial" w:cs="Arial"/>
      </w:rPr>
      <w:t>NDA</w:t>
    </w:r>
    <w:r w:rsidR="00ED6F6C" w:rsidRPr="00746C23">
      <w:rPr>
        <w:rFonts w:ascii="Arial" w:hAnsi="Arial" w:cs="Arial"/>
      </w:rPr>
      <w:t xml:space="preserve"> </w:t>
    </w:r>
    <w:r w:rsidR="003C0D3F" w:rsidRPr="00746C23">
      <w:rPr>
        <w:rFonts w:ascii="Arial" w:hAnsi="Arial" w:cs="Arial"/>
      </w:rPr>
      <w:t>(</w:t>
    </w:r>
    <w:r w:rsidR="00645911" w:rsidRPr="00746C23">
      <w:rPr>
        <w:rStyle w:val="ab"/>
        <w:rFonts w:ascii="Arial" w:hAnsi="Arial" w:cs="Arial"/>
        <w:smallCaps/>
        <w:lang w:eastAsia="ja-JP"/>
      </w:rPr>
      <w:t>UNILATERAL</w:t>
    </w:r>
    <w:r w:rsidR="003C0D3F" w:rsidRPr="00746C23">
      <w:rPr>
        <w:rStyle w:val="ab"/>
        <w:rFonts w:ascii="Arial" w:hAnsi="Arial" w:cs="Arial"/>
        <w:smallCaps/>
        <w:lang w:eastAsia="ja-JP"/>
      </w:rPr>
      <w:t>)</w:t>
    </w:r>
    <w:r w:rsidR="003C0D3F" w:rsidRPr="00746C23">
      <w:rPr>
        <w:rStyle w:val="ab"/>
        <w:rFonts w:ascii="Arial" w:hAnsi="Arial" w:cs="Arial"/>
        <w:smallCaps/>
      </w:rPr>
      <w:t xml:space="preserve"> </w:t>
    </w:r>
    <w:r w:rsidR="00746C23">
      <w:rPr>
        <w:rStyle w:val="ab"/>
        <w:rFonts w:ascii="Arial" w:hAnsi="Arial" w:cs="Arial"/>
        <w:smallCaps/>
        <w:lang w:eastAsia="ja-JP"/>
      </w:rPr>
      <w:t>VER.</w:t>
    </w:r>
    <w:r w:rsidR="009B7E8D">
      <w:rPr>
        <w:rStyle w:val="ab"/>
        <w:rFonts w:ascii="Arial" w:hAnsi="Arial" w:cs="Arial"/>
        <w:smallCaps/>
        <w:lang w:eastAsia="ja-JP"/>
      </w:rPr>
      <w:t>060723</w:t>
    </w:r>
  </w:p>
  <w:p w14:paraId="1EBAD88B" w14:textId="77777777" w:rsidR="00746C23" w:rsidRPr="00746C23" w:rsidRDefault="00746C23">
    <w:pPr>
      <w:pStyle w:val="a7"/>
      <w:spacing w:line="200" w:lineRule="exact"/>
      <w:rPr>
        <w:rStyle w:val="ab"/>
        <w:rFonts w:ascii="Arial" w:hAnsi="Arial" w:cs="Arial"/>
      </w:rPr>
    </w:pPr>
  </w:p>
  <w:p w14:paraId="01121E3F" w14:textId="77777777" w:rsidR="004D119D" w:rsidRDefault="004D119D">
    <w:pPr>
      <w:pStyle w:val="a7"/>
      <w:spacing w:line="200" w:lineRule="exact"/>
      <w:rPr>
        <w:rStyle w:val="ab"/>
      </w:rPr>
    </w:pPr>
    <w:r>
      <w:rPr>
        <w:rStyle w:val="ab"/>
        <w:smallCaps/>
      </w:rPr>
      <w:tab/>
    </w:r>
    <w:r>
      <w:rPr>
        <w:rStyle w:val="ab"/>
      </w:rPr>
      <w:fldChar w:fldCharType="begin"/>
    </w:r>
    <w:r>
      <w:rPr>
        <w:rStyle w:val="ab"/>
      </w:rPr>
      <w:instrText xml:space="preserve"> PAGE </w:instrText>
    </w:r>
    <w:r>
      <w:rPr>
        <w:rStyle w:val="ab"/>
      </w:rPr>
      <w:fldChar w:fldCharType="separate"/>
    </w:r>
    <w:r w:rsidR="00EA5E40">
      <w:rPr>
        <w:rStyle w:val="ab"/>
        <w:noProof/>
      </w:rPr>
      <w:t>5</w:t>
    </w:r>
    <w:r>
      <w:rPr>
        <w:rStyle w:val="ab"/>
      </w:rPr>
      <w:fldChar w:fldCharType="end"/>
    </w:r>
    <w:r w:rsidR="003C0D3F">
      <w:rPr>
        <w:rStyle w:val="a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A7E0" w14:textId="77777777" w:rsidR="00FF55CC" w:rsidRDefault="00FF55CC">
      <w:r>
        <w:separator/>
      </w:r>
    </w:p>
  </w:footnote>
  <w:footnote w:type="continuationSeparator" w:id="0">
    <w:p w14:paraId="07EA1909" w14:textId="77777777" w:rsidR="00FF55CC" w:rsidRDefault="00FF55CC">
      <w:proofErr w:type="gramStart"/>
      <w:r>
        <w:t>(..</w:t>
      </w:r>
      <w:proofErr w:type="gramEnd"/>
      <w: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BA0E" w14:textId="77777777" w:rsidR="007D71A6" w:rsidRPr="00E32CD1" w:rsidRDefault="001D1EB4">
    <w:pPr>
      <w:pStyle w:val="aa"/>
      <w:rPr>
        <w:rFonts w:ascii="Arial" w:hAnsi="Arial" w:cs="Arial"/>
        <w:lang w:eastAsia="ja-JP"/>
      </w:rPr>
    </w:pPr>
    <w:r w:rsidRPr="00E32CD1">
      <w:rPr>
        <w:rFonts w:ascii="Arial" w:hAnsi="Arial" w:cs="Arial"/>
        <w:lang w:eastAsia="ja-JP"/>
      </w:rPr>
      <w:t xml:space="preserve">For discussion </w:t>
    </w:r>
    <w:r w:rsidR="009123FD" w:rsidRPr="00E32CD1">
      <w:rPr>
        <w:rFonts w:ascii="Arial" w:hAnsi="Arial" w:cs="Arial"/>
        <w:lang w:eastAsia="ja-JP"/>
      </w:rPr>
      <w:t>purpose</w:t>
    </w:r>
    <w:r w:rsidRPr="00E32CD1">
      <w:rPr>
        <w:rFonts w:ascii="Arial" w:hAnsi="Arial" w:cs="Arial"/>
        <w:lang w:eastAsia="ja-JP"/>
      </w:rPr>
      <w:t xml:space="preserve"> only</w:t>
    </w:r>
    <w:r w:rsidR="009123FD" w:rsidRPr="00E32CD1">
      <w:rPr>
        <w:rFonts w:ascii="Arial" w:hAnsi="Arial" w:cs="Arial"/>
        <w:lang w:eastAsia="ja-JP"/>
      </w:rPr>
      <w:t>;</w:t>
    </w:r>
    <w:r w:rsidR="00401BBF" w:rsidRPr="00E32CD1">
      <w:rPr>
        <w:rFonts w:ascii="Arial" w:hAnsi="Arial" w:cs="Arial"/>
        <w:lang w:eastAsia="ja-JP"/>
      </w:rPr>
      <w:t xml:space="preserve"> </w:t>
    </w:r>
    <w:r w:rsidR="00E32CD1" w:rsidRPr="00E32CD1">
      <w:rPr>
        <w:rFonts w:ascii="Arial" w:hAnsi="Arial" w:cs="Arial"/>
        <w:lang w:eastAsia="ja-JP"/>
      </w:rPr>
      <w:t>(DRAFT)</w:t>
    </w:r>
  </w:p>
  <w:p w14:paraId="552A77BD" w14:textId="77777777" w:rsidR="00E32CD1" w:rsidRPr="00401BBF" w:rsidRDefault="00E32CD1">
    <w:pPr>
      <w:pStyle w:val="aa"/>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230C98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FB"/>
    <w:multiLevelType w:val="multilevel"/>
    <w:tmpl w:val="FFFFFFFF"/>
    <w:name w:val="HeadingStyles||Heading|3|3|0|1|0|32||1|0|32||1|0|32||1|0|32||1|0|32||1|0|32||1|0|32||1|0|32||1|0|34||"/>
    <w:lvl w:ilvl="0">
      <w:start w:val="1"/>
      <w:numFmt w:val="decimal"/>
      <w:pStyle w:val="1"/>
      <w:lvlText w:val="%1."/>
      <w:legacy w:legacy="1" w:legacySpace="576" w:legacyIndent="0"/>
      <w:lvlJc w:val="left"/>
    </w:lvl>
    <w:lvl w:ilvl="1">
      <w:start w:val="1"/>
      <w:numFmt w:val="lowerLetter"/>
      <w:pStyle w:val="2"/>
      <w:lvlText w:val="%2."/>
      <w:legacy w:legacy="1" w:legacySpace="0" w:legacyIndent="0"/>
      <w:lvlJc w:val="left"/>
    </w:lvl>
    <w:lvl w:ilvl="2">
      <w:start w:val="1"/>
      <w:numFmt w:val="lowerRoman"/>
      <w:pStyle w:val="3"/>
      <w:lvlText w:val="%3."/>
      <w:legacy w:legacy="1" w:legacySpace="0" w:legacyIndent="0"/>
      <w:lvlJc w:val="left"/>
    </w:lvl>
    <w:lvl w:ilvl="3">
      <w:start w:val="1"/>
      <w:numFmt w:val="decimal"/>
      <w:pStyle w:val="4"/>
      <w:lvlText w:val="(%4)"/>
      <w:legacy w:legacy="1" w:legacySpace="0" w:legacyIndent="0"/>
      <w:lvlJc w:val="left"/>
    </w:lvl>
    <w:lvl w:ilvl="4">
      <w:start w:val="1"/>
      <w:numFmt w:val="lowerLetter"/>
      <w:pStyle w:val="5"/>
      <w:lvlText w:val="(%5)"/>
      <w:legacy w:legacy="1" w:legacySpace="0" w:legacyIndent="0"/>
      <w:lvlJc w:val="left"/>
    </w:lvl>
    <w:lvl w:ilvl="5">
      <w:start w:val="1"/>
      <w:numFmt w:val="lowerRoman"/>
      <w:pStyle w:val="6"/>
      <w:lvlText w:val="(%6)"/>
      <w:legacy w:legacy="1" w:legacySpace="0" w:legacyIndent="0"/>
      <w:lvlJc w:val="left"/>
    </w:lvl>
    <w:lvl w:ilvl="6">
      <w:start w:val="1"/>
      <w:numFmt w:val="decimal"/>
      <w:pStyle w:val="7"/>
      <w:lvlText w:val="%7)"/>
      <w:legacy w:legacy="1" w:legacySpace="0" w:legacyIndent="0"/>
      <w:lvlJc w:val="left"/>
    </w:lvl>
    <w:lvl w:ilvl="7">
      <w:start w:val="1"/>
      <w:numFmt w:val="lowerLetter"/>
      <w:pStyle w:val="8"/>
      <w:lvlText w:val="%8)"/>
      <w:legacy w:legacy="1" w:legacySpace="0" w:legacyIndent="0"/>
      <w:lvlJc w:val="left"/>
    </w:lvl>
    <w:lvl w:ilvl="8">
      <w:numFmt w:val="decimal"/>
      <w:pStyle w:val="9"/>
      <w:lvlText w:val="%9"/>
      <w:legacy w:legacy="1" w:legacySpace="0" w:legacyIndent="0"/>
      <w:lvlJc w:val="left"/>
      <w:rPr>
        <w:rFonts w:ascii="Tms Rmn" w:hAnsi="Tms Rmn" w:hint="default"/>
      </w:rPr>
    </w:lvl>
  </w:abstractNum>
  <w:abstractNum w:abstractNumId="2" w15:restartNumberingAfterBreak="0">
    <w:nsid w:val="05DE55CF"/>
    <w:multiLevelType w:val="hybridMultilevel"/>
    <w:tmpl w:val="95FA28D4"/>
    <w:lvl w:ilvl="0" w:tplc="053AF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82BFF"/>
    <w:multiLevelType w:val="hybridMultilevel"/>
    <w:tmpl w:val="DEE8F95A"/>
    <w:lvl w:ilvl="0" w:tplc="3640AB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7B3C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F4483E"/>
    <w:multiLevelType w:val="singleLevel"/>
    <w:tmpl w:val="5518FE28"/>
    <w:lvl w:ilvl="0">
      <w:start w:val="1"/>
      <w:numFmt w:val="decimal"/>
      <w:pStyle w:val="NumContOne"/>
      <w:lvlText w:val="%1."/>
      <w:legacy w:legacy="1" w:legacySpace="0" w:legacyIndent="720"/>
      <w:lvlJc w:val="left"/>
      <w:rPr>
        <w:b/>
        <w:i w:val="0"/>
      </w:rPr>
    </w:lvl>
  </w:abstractNum>
  <w:abstractNum w:abstractNumId="6" w15:restartNumberingAfterBreak="0">
    <w:nsid w:val="39D02B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F50351"/>
    <w:multiLevelType w:val="hybridMultilevel"/>
    <w:tmpl w:val="477CAE28"/>
    <w:lvl w:ilvl="0" w:tplc="3A6008F0">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3D6E71E1"/>
    <w:multiLevelType w:val="singleLevel"/>
    <w:tmpl w:val="3EBC442A"/>
    <w:lvl w:ilvl="0">
      <w:start w:val="1"/>
      <w:numFmt w:val="decimal"/>
      <w:lvlText w:val="%1."/>
      <w:legacy w:legacy="1" w:legacySpace="0" w:legacyIndent="720"/>
      <w:lvlJc w:val="left"/>
      <w:rPr>
        <w:b/>
        <w:i w:val="0"/>
      </w:rPr>
    </w:lvl>
  </w:abstractNum>
  <w:abstractNum w:abstractNumId="9" w15:restartNumberingAfterBreak="0">
    <w:nsid w:val="3E101CCC"/>
    <w:multiLevelType w:val="multilevel"/>
    <w:tmpl w:val="763C3ED6"/>
    <w:name w:val="zzmpTabbed||Tabbed|2|1|1|1|0|1||1|0|1||1|0|1||1|0|1||1|0|1||1|0|1||1|0|1||1|0|1||1|0|1||"/>
    <w:lvl w:ilvl="0">
      <w:start w:val="1"/>
      <w:numFmt w:val="decimal"/>
      <w:pStyle w:val="TabbedL1"/>
      <w:lvlText w:val="%1."/>
      <w:lvlJc w:val="left"/>
      <w:pPr>
        <w:tabs>
          <w:tab w:val="num" w:pos="1440"/>
        </w:tabs>
        <w:ind w:left="0" w:firstLine="72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left="0" w:firstLine="1440"/>
      </w:pPr>
      <w:rPr>
        <w:rFonts w:ascii="Arial" w:hAnsi="Arial" w:cs="Arial" w:hint="default"/>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left="0" w:firstLine="21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left="0" w:firstLine="28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left="0" w:firstLine="360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left="0" w:firstLine="432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left="0" w:firstLine="504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left="0" w:firstLine="576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left="0" w:firstLine="6480"/>
      </w:pPr>
      <w:rPr>
        <w:rFonts w:ascii="Times New Roman" w:hAnsi="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F4572F6"/>
    <w:multiLevelType w:val="singleLevel"/>
    <w:tmpl w:val="17D0D124"/>
    <w:lvl w:ilvl="0">
      <w:start w:val="1"/>
      <w:numFmt w:val="lowerLetter"/>
      <w:lvlText w:val="(%1)"/>
      <w:lvlJc w:val="left"/>
      <w:pPr>
        <w:tabs>
          <w:tab w:val="num" w:pos="1800"/>
        </w:tabs>
        <w:ind w:left="1800" w:hanging="360"/>
      </w:pPr>
      <w:rPr>
        <w:rFonts w:hint="default"/>
        <w:b/>
      </w:rPr>
    </w:lvl>
  </w:abstractNum>
  <w:abstractNum w:abstractNumId="11" w15:restartNumberingAfterBreak="0">
    <w:nsid w:val="409F63F8"/>
    <w:multiLevelType w:val="multilevel"/>
    <w:tmpl w:val="48D449B4"/>
    <w:name w:val="zzmpStandard||Standard|2|1|1|1|0|17||1|0|1||1|0|1||1|0|1||1|0|1||1|0|1||1|0|1||1|0|1||1|0|1||"/>
    <w:lvl w:ilvl="0">
      <w:start w:val="1"/>
      <w:numFmt w:val="decimal"/>
      <w:pStyle w:val="StandardL1"/>
      <w:lvlText w:val="%1."/>
      <w:lvlJc w:val="left"/>
      <w:pPr>
        <w:tabs>
          <w:tab w:val="num" w:pos="360"/>
        </w:tabs>
        <w:ind w:left="0" w:firstLine="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1080"/>
        </w:tabs>
        <w:ind w:left="0" w:firstLine="72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160"/>
        </w:tabs>
        <w:ind w:left="0" w:firstLine="144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520"/>
        </w:tabs>
        <w:ind w:left="0" w:firstLine="216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240"/>
        </w:tabs>
        <w:ind w:left="0" w:firstLine="2880"/>
      </w:pPr>
      <w:rPr>
        <w:rFonts w:ascii="Times New Roman" w:hAnsi="Times New Roman" w:hint="default"/>
        <w:b/>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left="0" w:firstLine="360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left="0" w:firstLine="432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left="0" w:firstLine="504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left="0" w:firstLine="5760"/>
      </w:pPr>
      <w:rPr>
        <w:rFonts w:ascii="CG Times" w:hAnsi="CG Times"/>
        <w:b/>
        <w:i w:val="0"/>
        <w:caps w:val="0"/>
        <w:small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D41537F"/>
    <w:multiLevelType w:val="hybridMultilevel"/>
    <w:tmpl w:val="DEE8F95A"/>
    <w:lvl w:ilvl="0" w:tplc="3640AB2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7287303">
    <w:abstractNumId w:val="1"/>
  </w:num>
  <w:num w:numId="2" w16cid:durableId="1515219312">
    <w:abstractNumId w:val="5"/>
  </w:num>
  <w:num w:numId="3" w16cid:durableId="1849323075">
    <w:abstractNumId w:val="5"/>
    <w:lvlOverride w:ilvl="0">
      <w:lvl w:ilvl="0">
        <w:start w:val="1"/>
        <w:numFmt w:val="decimal"/>
        <w:pStyle w:val="NumContOne"/>
        <w:lvlText w:val="%1."/>
        <w:legacy w:legacy="1" w:legacySpace="0" w:legacyIndent="720"/>
        <w:lvlJc w:val="left"/>
        <w:rPr>
          <w:b/>
          <w:i w:val="0"/>
        </w:rPr>
      </w:lvl>
    </w:lvlOverride>
  </w:num>
  <w:num w:numId="4" w16cid:durableId="1566724276">
    <w:abstractNumId w:val="5"/>
    <w:lvlOverride w:ilvl="0">
      <w:lvl w:ilvl="0">
        <w:start w:val="1"/>
        <w:numFmt w:val="decimal"/>
        <w:pStyle w:val="NumContOne"/>
        <w:lvlText w:val="%1."/>
        <w:legacy w:legacy="1" w:legacySpace="0" w:legacyIndent="720"/>
        <w:lvlJc w:val="left"/>
        <w:rPr>
          <w:b/>
          <w:i w:val="0"/>
        </w:rPr>
      </w:lvl>
    </w:lvlOverride>
  </w:num>
  <w:num w:numId="5" w16cid:durableId="1917324028">
    <w:abstractNumId w:val="5"/>
    <w:lvlOverride w:ilvl="0">
      <w:lvl w:ilvl="0">
        <w:start w:val="1"/>
        <w:numFmt w:val="decimal"/>
        <w:pStyle w:val="NumContOne"/>
        <w:lvlText w:val="%1."/>
        <w:legacy w:legacy="1" w:legacySpace="0" w:legacyIndent="720"/>
        <w:lvlJc w:val="left"/>
        <w:rPr>
          <w:b/>
          <w:i w:val="0"/>
        </w:rPr>
      </w:lvl>
    </w:lvlOverride>
  </w:num>
  <w:num w:numId="6" w16cid:durableId="469591751">
    <w:abstractNumId w:val="5"/>
    <w:lvlOverride w:ilvl="0">
      <w:lvl w:ilvl="0">
        <w:start w:val="1"/>
        <w:numFmt w:val="decimal"/>
        <w:pStyle w:val="NumContOne"/>
        <w:lvlText w:val="%1."/>
        <w:legacy w:legacy="1" w:legacySpace="0" w:legacyIndent="720"/>
        <w:lvlJc w:val="left"/>
        <w:rPr>
          <w:b/>
          <w:i w:val="0"/>
        </w:rPr>
      </w:lvl>
    </w:lvlOverride>
  </w:num>
  <w:num w:numId="7" w16cid:durableId="1329867814">
    <w:abstractNumId w:val="5"/>
    <w:lvlOverride w:ilvl="0">
      <w:lvl w:ilvl="0">
        <w:start w:val="1"/>
        <w:numFmt w:val="decimal"/>
        <w:pStyle w:val="NumContOne"/>
        <w:lvlText w:val="%1."/>
        <w:legacy w:legacy="1" w:legacySpace="0" w:legacyIndent="720"/>
        <w:lvlJc w:val="left"/>
        <w:rPr>
          <w:b/>
          <w:i w:val="0"/>
        </w:rPr>
      </w:lvl>
    </w:lvlOverride>
  </w:num>
  <w:num w:numId="8" w16cid:durableId="2105572143">
    <w:abstractNumId w:val="5"/>
    <w:lvlOverride w:ilvl="0">
      <w:lvl w:ilvl="0">
        <w:start w:val="1"/>
        <w:numFmt w:val="decimal"/>
        <w:pStyle w:val="NumContOne"/>
        <w:lvlText w:val="%1."/>
        <w:legacy w:legacy="1" w:legacySpace="0" w:legacyIndent="720"/>
        <w:lvlJc w:val="left"/>
        <w:rPr>
          <w:b/>
          <w:i w:val="0"/>
        </w:rPr>
      </w:lvl>
    </w:lvlOverride>
  </w:num>
  <w:num w:numId="9" w16cid:durableId="758719194">
    <w:abstractNumId w:val="8"/>
  </w:num>
  <w:num w:numId="10" w16cid:durableId="1996638446">
    <w:abstractNumId w:val="8"/>
    <w:lvlOverride w:ilvl="0">
      <w:lvl w:ilvl="0">
        <w:start w:val="1"/>
        <w:numFmt w:val="decimal"/>
        <w:lvlText w:val="%1."/>
        <w:legacy w:legacy="1" w:legacySpace="0" w:legacyIndent="720"/>
        <w:lvlJc w:val="left"/>
        <w:rPr>
          <w:b/>
          <w:i w:val="0"/>
        </w:rPr>
      </w:lvl>
    </w:lvlOverride>
  </w:num>
  <w:num w:numId="11" w16cid:durableId="481891828">
    <w:abstractNumId w:val="8"/>
    <w:lvlOverride w:ilvl="0">
      <w:lvl w:ilvl="0">
        <w:start w:val="1"/>
        <w:numFmt w:val="decimal"/>
        <w:lvlText w:val="%1."/>
        <w:legacy w:legacy="1" w:legacySpace="0" w:legacyIndent="720"/>
        <w:lvlJc w:val="left"/>
        <w:rPr>
          <w:b/>
          <w:i w:val="0"/>
        </w:rPr>
      </w:lvl>
    </w:lvlOverride>
  </w:num>
  <w:num w:numId="12" w16cid:durableId="845284461">
    <w:abstractNumId w:val="8"/>
    <w:lvlOverride w:ilvl="0">
      <w:lvl w:ilvl="0">
        <w:start w:val="1"/>
        <w:numFmt w:val="decimal"/>
        <w:lvlText w:val="%1."/>
        <w:legacy w:legacy="1" w:legacySpace="0" w:legacyIndent="720"/>
        <w:lvlJc w:val="left"/>
        <w:rPr>
          <w:b/>
          <w:i w:val="0"/>
        </w:rPr>
      </w:lvl>
    </w:lvlOverride>
  </w:num>
  <w:num w:numId="13" w16cid:durableId="1149635110">
    <w:abstractNumId w:val="8"/>
    <w:lvlOverride w:ilvl="0">
      <w:lvl w:ilvl="0">
        <w:start w:val="1"/>
        <w:numFmt w:val="decimal"/>
        <w:lvlText w:val="%1."/>
        <w:legacy w:legacy="1" w:legacySpace="0" w:legacyIndent="720"/>
        <w:lvlJc w:val="left"/>
        <w:rPr>
          <w:b/>
          <w:i w:val="0"/>
        </w:rPr>
      </w:lvl>
    </w:lvlOverride>
  </w:num>
  <w:num w:numId="14" w16cid:durableId="1238054320">
    <w:abstractNumId w:val="8"/>
    <w:lvlOverride w:ilvl="0">
      <w:lvl w:ilvl="0">
        <w:start w:val="1"/>
        <w:numFmt w:val="decimal"/>
        <w:lvlText w:val="%1."/>
        <w:legacy w:legacy="1" w:legacySpace="0" w:legacyIndent="720"/>
        <w:lvlJc w:val="left"/>
        <w:rPr>
          <w:b/>
          <w:i w:val="0"/>
        </w:rPr>
      </w:lvl>
    </w:lvlOverride>
  </w:num>
  <w:num w:numId="15" w16cid:durableId="2086222707">
    <w:abstractNumId w:val="8"/>
    <w:lvlOverride w:ilvl="0">
      <w:lvl w:ilvl="0">
        <w:start w:val="1"/>
        <w:numFmt w:val="decimal"/>
        <w:lvlText w:val="%1."/>
        <w:legacy w:legacy="1" w:legacySpace="0" w:legacyIndent="720"/>
        <w:lvlJc w:val="left"/>
        <w:rPr>
          <w:b/>
          <w:i w:val="0"/>
        </w:rPr>
      </w:lvl>
    </w:lvlOverride>
  </w:num>
  <w:num w:numId="16" w16cid:durableId="111678378">
    <w:abstractNumId w:val="8"/>
    <w:lvlOverride w:ilvl="0">
      <w:lvl w:ilvl="0">
        <w:start w:val="1"/>
        <w:numFmt w:val="decimal"/>
        <w:lvlText w:val="%1."/>
        <w:legacy w:legacy="1" w:legacySpace="0" w:legacyIndent="720"/>
        <w:lvlJc w:val="left"/>
        <w:rPr>
          <w:b/>
          <w:i w:val="0"/>
        </w:rPr>
      </w:lvl>
    </w:lvlOverride>
  </w:num>
  <w:num w:numId="17" w16cid:durableId="171723309">
    <w:abstractNumId w:val="8"/>
    <w:lvlOverride w:ilvl="0">
      <w:lvl w:ilvl="0">
        <w:start w:val="1"/>
        <w:numFmt w:val="decimal"/>
        <w:lvlText w:val="%1."/>
        <w:legacy w:legacy="1" w:legacySpace="0" w:legacyIndent="720"/>
        <w:lvlJc w:val="left"/>
        <w:rPr>
          <w:b/>
          <w:i w:val="0"/>
        </w:rPr>
      </w:lvl>
    </w:lvlOverride>
  </w:num>
  <w:num w:numId="18" w16cid:durableId="1253857705">
    <w:abstractNumId w:val="8"/>
    <w:lvlOverride w:ilvl="0">
      <w:lvl w:ilvl="0">
        <w:start w:val="1"/>
        <w:numFmt w:val="decimal"/>
        <w:lvlText w:val="%1."/>
        <w:legacy w:legacy="1" w:legacySpace="0" w:legacyIndent="720"/>
        <w:lvlJc w:val="left"/>
        <w:rPr>
          <w:b/>
          <w:i w:val="0"/>
        </w:rPr>
      </w:lvl>
    </w:lvlOverride>
  </w:num>
  <w:num w:numId="19" w16cid:durableId="927234393">
    <w:abstractNumId w:val="8"/>
    <w:lvlOverride w:ilvl="0">
      <w:lvl w:ilvl="0">
        <w:start w:val="1"/>
        <w:numFmt w:val="decimal"/>
        <w:lvlText w:val="%1."/>
        <w:legacy w:legacy="1" w:legacySpace="0" w:legacyIndent="720"/>
        <w:lvlJc w:val="left"/>
        <w:rPr>
          <w:b/>
          <w:i w:val="0"/>
        </w:rPr>
      </w:lvl>
    </w:lvlOverride>
  </w:num>
  <w:num w:numId="20" w16cid:durableId="616447353">
    <w:abstractNumId w:val="8"/>
    <w:lvlOverride w:ilvl="0">
      <w:lvl w:ilvl="0">
        <w:start w:val="1"/>
        <w:numFmt w:val="decimal"/>
        <w:lvlText w:val="%1."/>
        <w:legacy w:legacy="1" w:legacySpace="0" w:legacyIndent="720"/>
        <w:lvlJc w:val="left"/>
        <w:rPr>
          <w:b/>
          <w:i w:val="0"/>
        </w:rPr>
      </w:lvl>
    </w:lvlOverride>
  </w:num>
  <w:num w:numId="21" w16cid:durableId="1388919127">
    <w:abstractNumId w:val="8"/>
    <w:lvlOverride w:ilvl="0">
      <w:lvl w:ilvl="0">
        <w:start w:val="1"/>
        <w:numFmt w:val="decimal"/>
        <w:lvlText w:val="%1."/>
        <w:legacy w:legacy="1" w:legacySpace="0" w:legacyIndent="720"/>
        <w:lvlJc w:val="left"/>
        <w:rPr>
          <w:b/>
          <w:i w:val="0"/>
        </w:rPr>
      </w:lvl>
    </w:lvlOverride>
  </w:num>
  <w:num w:numId="22" w16cid:durableId="1975133316">
    <w:abstractNumId w:val="8"/>
    <w:lvlOverride w:ilvl="0">
      <w:lvl w:ilvl="0">
        <w:start w:val="1"/>
        <w:numFmt w:val="decimal"/>
        <w:lvlText w:val="%1."/>
        <w:legacy w:legacy="1" w:legacySpace="0" w:legacyIndent="720"/>
        <w:lvlJc w:val="left"/>
        <w:rPr>
          <w:b/>
          <w:i w:val="0"/>
        </w:rPr>
      </w:lvl>
    </w:lvlOverride>
  </w:num>
  <w:num w:numId="23" w16cid:durableId="257324732">
    <w:abstractNumId w:val="8"/>
    <w:lvlOverride w:ilvl="0">
      <w:lvl w:ilvl="0">
        <w:start w:val="1"/>
        <w:numFmt w:val="decimal"/>
        <w:lvlText w:val="%1."/>
        <w:legacy w:legacy="1" w:legacySpace="0" w:legacyIndent="720"/>
        <w:lvlJc w:val="left"/>
        <w:rPr>
          <w:b/>
          <w:i w:val="0"/>
        </w:rPr>
      </w:lvl>
    </w:lvlOverride>
  </w:num>
  <w:num w:numId="24" w16cid:durableId="1907570262">
    <w:abstractNumId w:val="8"/>
    <w:lvlOverride w:ilvl="0">
      <w:lvl w:ilvl="0">
        <w:start w:val="1"/>
        <w:numFmt w:val="decimal"/>
        <w:lvlText w:val="%1."/>
        <w:legacy w:legacy="1" w:legacySpace="0" w:legacyIndent="720"/>
        <w:lvlJc w:val="left"/>
        <w:rPr>
          <w:b/>
          <w:i w:val="0"/>
        </w:rPr>
      </w:lvl>
    </w:lvlOverride>
  </w:num>
  <w:num w:numId="25" w16cid:durableId="618530020">
    <w:abstractNumId w:val="8"/>
    <w:lvlOverride w:ilvl="0">
      <w:lvl w:ilvl="0">
        <w:start w:val="1"/>
        <w:numFmt w:val="decimal"/>
        <w:lvlText w:val="%1."/>
        <w:legacy w:legacy="1" w:legacySpace="0" w:legacyIndent="720"/>
        <w:lvlJc w:val="left"/>
        <w:rPr>
          <w:b/>
          <w:i w:val="0"/>
        </w:rPr>
      </w:lvl>
    </w:lvlOverride>
  </w:num>
  <w:num w:numId="26" w16cid:durableId="285545076">
    <w:abstractNumId w:val="10"/>
  </w:num>
  <w:num w:numId="27" w16cid:durableId="1929383895">
    <w:abstractNumId w:val="11"/>
  </w:num>
  <w:num w:numId="28" w16cid:durableId="167062567">
    <w:abstractNumId w:val="11"/>
  </w:num>
  <w:num w:numId="29" w16cid:durableId="692193008">
    <w:abstractNumId w:val="11"/>
  </w:num>
  <w:num w:numId="30" w16cid:durableId="1992903823">
    <w:abstractNumId w:val="11"/>
  </w:num>
  <w:num w:numId="31" w16cid:durableId="528841668">
    <w:abstractNumId w:val="11"/>
  </w:num>
  <w:num w:numId="32" w16cid:durableId="556359929">
    <w:abstractNumId w:val="11"/>
  </w:num>
  <w:num w:numId="33" w16cid:durableId="1403258285">
    <w:abstractNumId w:val="11"/>
  </w:num>
  <w:num w:numId="34" w16cid:durableId="1651982438">
    <w:abstractNumId w:val="11"/>
  </w:num>
  <w:num w:numId="35" w16cid:durableId="1662927051">
    <w:abstractNumId w:val="11"/>
  </w:num>
  <w:num w:numId="36" w16cid:durableId="564800918">
    <w:abstractNumId w:val="6"/>
  </w:num>
  <w:num w:numId="37" w16cid:durableId="2061051134">
    <w:abstractNumId w:val="4"/>
  </w:num>
  <w:num w:numId="38" w16cid:durableId="18458942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7539976">
    <w:abstractNumId w:val="9"/>
  </w:num>
  <w:num w:numId="40" w16cid:durableId="1577278731">
    <w:abstractNumId w:val="9"/>
  </w:num>
  <w:num w:numId="41" w16cid:durableId="318122884">
    <w:abstractNumId w:val="9"/>
  </w:num>
  <w:num w:numId="42" w16cid:durableId="979309967">
    <w:abstractNumId w:val="9"/>
  </w:num>
  <w:num w:numId="43" w16cid:durableId="612833969">
    <w:abstractNumId w:val="9"/>
  </w:num>
  <w:num w:numId="44" w16cid:durableId="1870684260">
    <w:abstractNumId w:val="9"/>
  </w:num>
  <w:num w:numId="45" w16cid:durableId="445003280">
    <w:abstractNumId w:val="9"/>
  </w:num>
  <w:num w:numId="46" w16cid:durableId="683090969">
    <w:abstractNumId w:val="9"/>
  </w:num>
  <w:num w:numId="47" w16cid:durableId="1484274041">
    <w:abstractNumId w:val="9"/>
  </w:num>
  <w:num w:numId="48" w16cid:durableId="833645004">
    <w:abstractNumId w:val="0"/>
  </w:num>
  <w:num w:numId="49" w16cid:durableId="1075929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935988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77495546">
    <w:abstractNumId w:val="7"/>
  </w:num>
  <w:num w:numId="52" w16cid:durableId="27244473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trackedChanges" w:enforcement="0"/>
  <w:defaultTabStop w:val="720"/>
  <w:hyphenationZone w:val="95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footnote w:id="-1"/>
    <w:footnote w:id="0"/>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0"/>
    <w:docVar w:name="85TrailerDateField" w:val="0"/>
    <w:docVar w:name="85TrailerDraft" w:val="0"/>
    <w:docVar w:name="85TrailerTime" w:val="0"/>
    <w:docVar w:name="85TrailerType" w:val="100"/>
    <w:docVar w:name="DOSFileName" w:val="F:\SA\PROMPTSF\zc201!.DOC"/>
    <w:docVar w:name="DraftStamp" w:val="0"/>
    <w:docVar w:name="MPDocID" w:val="::ODMA\PCDOCS\HN\422254\1"/>
    <w:docVar w:name="NewDocStampType" w:val="1"/>
    <w:docVar w:name="trailer" w:val="draft"/>
    <w:docVar w:name="TrailerDraft" w:val="0"/>
    <w:docVar w:name="zzmpFixedCurrentTOCScheme" w:val="Standard"/>
    <w:docVar w:name="zzmpFixedCurScheme" w:val="Tabbed"/>
    <w:docVar w:name="zzmpFixedCurScheme_9.0" w:val="2zzmpTabbed"/>
    <w:docVar w:name="zzmpFixedDOC_ID" w:val="45794 v2/SA"/>
    <w:docVar w:name="zzmpLTFontsClean" w:val="True"/>
    <w:docVar w:name="zzmpnSession" w:val="0.7476618"/>
    <w:docVar w:name="zzmpStandard" w:val="||Standard|2|1|1|1|0|17||1|0|1||1|0|1||1|0|1||1|0|1||1|0|1||1|0|1||1|0|1||1|0|1||"/>
    <w:docVar w:name="zzmpTabbed" w:val="||Tabbed|2|1|1|1|0|1||1|0|1||1|0|1||1|0|1||1|0|1||1|0|1||1|0|1||1|0|1||1|0|1||"/>
  </w:docVars>
  <w:rsids>
    <w:rsidRoot w:val="003B5FBE"/>
    <w:rsid w:val="00003989"/>
    <w:rsid w:val="00011252"/>
    <w:rsid w:val="00064588"/>
    <w:rsid w:val="00077A9B"/>
    <w:rsid w:val="000A0D69"/>
    <w:rsid w:val="000A4589"/>
    <w:rsid w:val="000D2ED3"/>
    <w:rsid w:val="000D5CC9"/>
    <w:rsid w:val="000D7B48"/>
    <w:rsid w:val="000F7039"/>
    <w:rsid w:val="00106F85"/>
    <w:rsid w:val="00116236"/>
    <w:rsid w:val="00153F6E"/>
    <w:rsid w:val="001867B3"/>
    <w:rsid w:val="001950CC"/>
    <w:rsid w:val="001A0383"/>
    <w:rsid w:val="001B73DE"/>
    <w:rsid w:val="001D1EB4"/>
    <w:rsid w:val="00212F41"/>
    <w:rsid w:val="002267C1"/>
    <w:rsid w:val="00227A09"/>
    <w:rsid w:val="00233812"/>
    <w:rsid w:val="00236D92"/>
    <w:rsid w:val="00266A04"/>
    <w:rsid w:val="002727AE"/>
    <w:rsid w:val="00291BE5"/>
    <w:rsid w:val="002A2135"/>
    <w:rsid w:val="002B5C1F"/>
    <w:rsid w:val="002D1746"/>
    <w:rsid w:val="002F61D6"/>
    <w:rsid w:val="0031500E"/>
    <w:rsid w:val="0037366A"/>
    <w:rsid w:val="00376C2D"/>
    <w:rsid w:val="003820E9"/>
    <w:rsid w:val="00395333"/>
    <w:rsid w:val="003A7116"/>
    <w:rsid w:val="003B3A85"/>
    <w:rsid w:val="003B5FBE"/>
    <w:rsid w:val="003C0D3F"/>
    <w:rsid w:val="003C4393"/>
    <w:rsid w:val="003F2101"/>
    <w:rsid w:val="00401BBF"/>
    <w:rsid w:val="004067BA"/>
    <w:rsid w:val="00456BDF"/>
    <w:rsid w:val="00457CB1"/>
    <w:rsid w:val="004646F7"/>
    <w:rsid w:val="004652E8"/>
    <w:rsid w:val="004745B9"/>
    <w:rsid w:val="00480C7C"/>
    <w:rsid w:val="00481307"/>
    <w:rsid w:val="004A48DA"/>
    <w:rsid w:val="004D119D"/>
    <w:rsid w:val="004E199A"/>
    <w:rsid w:val="004E5E02"/>
    <w:rsid w:val="00500C0D"/>
    <w:rsid w:val="0050402A"/>
    <w:rsid w:val="00542268"/>
    <w:rsid w:val="0055437B"/>
    <w:rsid w:val="00560695"/>
    <w:rsid w:val="0056209B"/>
    <w:rsid w:val="00576F56"/>
    <w:rsid w:val="005B62F5"/>
    <w:rsid w:val="005C04AD"/>
    <w:rsid w:val="0060566E"/>
    <w:rsid w:val="00606BBA"/>
    <w:rsid w:val="00626C69"/>
    <w:rsid w:val="00630BA1"/>
    <w:rsid w:val="00630BC9"/>
    <w:rsid w:val="00645911"/>
    <w:rsid w:val="006462A5"/>
    <w:rsid w:val="006530CD"/>
    <w:rsid w:val="00677E5C"/>
    <w:rsid w:val="006B6B81"/>
    <w:rsid w:val="006C682B"/>
    <w:rsid w:val="006D6F21"/>
    <w:rsid w:val="006F47A0"/>
    <w:rsid w:val="006F7A00"/>
    <w:rsid w:val="00725BE6"/>
    <w:rsid w:val="00740133"/>
    <w:rsid w:val="00746C23"/>
    <w:rsid w:val="00755518"/>
    <w:rsid w:val="00791FD6"/>
    <w:rsid w:val="007957FA"/>
    <w:rsid w:val="007A612E"/>
    <w:rsid w:val="007C6B85"/>
    <w:rsid w:val="007D5DDB"/>
    <w:rsid w:val="007D71A6"/>
    <w:rsid w:val="007E7FF6"/>
    <w:rsid w:val="00807DC7"/>
    <w:rsid w:val="00814078"/>
    <w:rsid w:val="00820EF3"/>
    <w:rsid w:val="008316BC"/>
    <w:rsid w:val="00841685"/>
    <w:rsid w:val="0084551F"/>
    <w:rsid w:val="00846070"/>
    <w:rsid w:val="0085319C"/>
    <w:rsid w:val="00855DB6"/>
    <w:rsid w:val="00856231"/>
    <w:rsid w:val="00867AEA"/>
    <w:rsid w:val="00881802"/>
    <w:rsid w:val="00896309"/>
    <w:rsid w:val="008A3EE5"/>
    <w:rsid w:val="008C29ED"/>
    <w:rsid w:val="008D2D5B"/>
    <w:rsid w:val="008E6DBF"/>
    <w:rsid w:val="008F1400"/>
    <w:rsid w:val="0090061F"/>
    <w:rsid w:val="009123FD"/>
    <w:rsid w:val="00916F22"/>
    <w:rsid w:val="00917177"/>
    <w:rsid w:val="0093414C"/>
    <w:rsid w:val="00957B2A"/>
    <w:rsid w:val="0097388B"/>
    <w:rsid w:val="009924BB"/>
    <w:rsid w:val="009A62C8"/>
    <w:rsid w:val="009B4D8C"/>
    <w:rsid w:val="009B7E8D"/>
    <w:rsid w:val="009E1DD7"/>
    <w:rsid w:val="009F28A4"/>
    <w:rsid w:val="00A1197B"/>
    <w:rsid w:val="00A14258"/>
    <w:rsid w:val="00A3131C"/>
    <w:rsid w:val="00A33AFD"/>
    <w:rsid w:val="00A406E2"/>
    <w:rsid w:val="00A84309"/>
    <w:rsid w:val="00A864CF"/>
    <w:rsid w:val="00A93B6B"/>
    <w:rsid w:val="00AA14C0"/>
    <w:rsid w:val="00AB0DE5"/>
    <w:rsid w:val="00AD019E"/>
    <w:rsid w:val="00AD04FC"/>
    <w:rsid w:val="00AE0F98"/>
    <w:rsid w:val="00AF6651"/>
    <w:rsid w:val="00B267FD"/>
    <w:rsid w:val="00B30B66"/>
    <w:rsid w:val="00B441B9"/>
    <w:rsid w:val="00B554FF"/>
    <w:rsid w:val="00B65503"/>
    <w:rsid w:val="00B94B5F"/>
    <w:rsid w:val="00B94FF2"/>
    <w:rsid w:val="00BA0896"/>
    <w:rsid w:val="00BC0293"/>
    <w:rsid w:val="00BE351A"/>
    <w:rsid w:val="00BE4819"/>
    <w:rsid w:val="00BF32AA"/>
    <w:rsid w:val="00C03AFE"/>
    <w:rsid w:val="00C03EB0"/>
    <w:rsid w:val="00C079D8"/>
    <w:rsid w:val="00C07D7B"/>
    <w:rsid w:val="00C32D40"/>
    <w:rsid w:val="00C43C80"/>
    <w:rsid w:val="00C65C62"/>
    <w:rsid w:val="00C74D10"/>
    <w:rsid w:val="00C75F62"/>
    <w:rsid w:val="00C9120B"/>
    <w:rsid w:val="00CA6F7C"/>
    <w:rsid w:val="00CB216A"/>
    <w:rsid w:val="00CB78FD"/>
    <w:rsid w:val="00D24EC4"/>
    <w:rsid w:val="00D46378"/>
    <w:rsid w:val="00D8188F"/>
    <w:rsid w:val="00D96B46"/>
    <w:rsid w:val="00DA1929"/>
    <w:rsid w:val="00DA1994"/>
    <w:rsid w:val="00E21333"/>
    <w:rsid w:val="00E3190C"/>
    <w:rsid w:val="00E32CD1"/>
    <w:rsid w:val="00E41A54"/>
    <w:rsid w:val="00E52D42"/>
    <w:rsid w:val="00E62E18"/>
    <w:rsid w:val="00E762B4"/>
    <w:rsid w:val="00EA5E40"/>
    <w:rsid w:val="00ED6F6C"/>
    <w:rsid w:val="00F63DA0"/>
    <w:rsid w:val="00F92D29"/>
    <w:rsid w:val="00F9340A"/>
    <w:rsid w:val="00FA0E70"/>
    <w:rsid w:val="00FD01B3"/>
    <w:rsid w:val="00FD20C5"/>
    <w:rsid w:val="00FD533C"/>
    <w:rsid w:val="00FE3DB3"/>
    <w:rsid w:val="00FF55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C1BE55"/>
  <w14:defaultImageDpi w14:val="300"/>
  <w15:chartTrackingRefBased/>
  <w15:docId w15:val="{14C019E7-77B7-4048-821D-5F06A48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lang w:eastAsia="en-US"/>
    </w:rPr>
  </w:style>
  <w:style w:type="paragraph" w:styleId="1">
    <w:name w:val="heading 1"/>
    <w:basedOn w:val="a"/>
    <w:next w:val="a"/>
    <w:qFormat/>
    <w:pPr>
      <w:numPr>
        <w:numId w:val="1"/>
      </w:numPr>
      <w:spacing w:after="240"/>
      <w:ind w:firstLine="720"/>
      <w:jc w:val="both"/>
      <w:outlineLvl w:val="0"/>
    </w:pPr>
  </w:style>
  <w:style w:type="paragraph" w:styleId="2">
    <w:name w:val="heading 2"/>
    <w:basedOn w:val="a"/>
    <w:next w:val="a"/>
    <w:qFormat/>
    <w:pPr>
      <w:numPr>
        <w:ilvl w:val="1"/>
        <w:numId w:val="1"/>
      </w:numPr>
      <w:outlineLvl w:val="1"/>
    </w:pPr>
  </w:style>
  <w:style w:type="paragraph" w:styleId="3">
    <w:name w:val="heading 3"/>
    <w:basedOn w:val="a"/>
    <w:next w:val="a"/>
    <w:qFormat/>
    <w:pPr>
      <w:numPr>
        <w:ilvl w:val="2"/>
        <w:numId w:val="1"/>
      </w:numPr>
      <w:outlineLvl w:val="2"/>
    </w:pPr>
  </w:style>
  <w:style w:type="paragraph" w:styleId="4">
    <w:name w:val="heading 4"/>
    <w:basedOn w:val="a"/>
    <w:next w:val="a"/>
    <w:qFormat/>
    <w:pPr>
      <w:numPr>
        <w:ilvl w:val="3"/>
        <w:numId w:val="1"/>
      </w:numPr>
      <w:outlineLvl w:val="3"/>
    </w:pPr>
  </w:style>
  <w:style w:type="paragraph" w:styleId="5">
    <w:name w:val="heading 5"/>
    <w:basedOn w:val="a"/>
    <w:next w:val="a"/>
    <w:qFormat/>
    <w:pPr>
      <w:numPr>
        <w:ilvl w:val="4"/>
        <w:numId w:val="1"/>
      </w:numPr>
      <w:outlineLvl w:val="4"/>
    </w:pPr>
  </w:style>
  <w:style w:type="paragraph" w:styleId="6">
    <w:name w:val="heading 6"/>
    <w:basedOn w:val="a"/>
    <w:next w:val="a"/>
    <w:qFormat/>
    <w:pPr>
      <w:numPr>
        <w:ilvl w:val="5"/>
        <w:numId w:val="1"/>
      </w:numPr>
      <w:outlineLvl w:val="5"/>
    </w:pPr>
  </w:style>
  <w:style w:type="paragraph" w:styleId="7">
    <w:name w:val="heading 7"/>
    <w:basedOn w:val="a"/>
    <w:next w:val="a"/>
    <w:qFormat/>
    <w:pPr>
      <w:numPr>
        <w:ilvl w:val="6"/>
        <w:numId w:val="1"/>
      </w:numPr>
      <w:outlineLvl w:val="6"/>
    </w:pPr>
  </w:style>
  <w:style w:type="paragraph" w:styleId="8">
    <w:name w:val="heading 8"/>
    <w:basedOn w:val="a"/>
    <w:next w:val="a"/>
    <w:qFormat/>
    <w:pPr>
      <w:numPr>
        <w:ilvl w:val="7"/>
        <w:numId w:val="1"/>
      </w:numPr>
      <w:outlineLvl w:val="7"/>
    </w:pPr>
  </w:style>
  <w:style w:type="paragraph" w:styleId="9">
    <w:name w:val="heading 9"/>
    <w:basedOn w:val="a"/>
    <w:next w:val="a"/>
    <w:qFormat/>
    <w:pPr>
      <w:numPr>
        <w:ilvl w:val="8"/>
        <w:numId w:val="1"/>
      </w:numPr>
      <w:spacing w:before="240" w:after="60"/>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style>
  <w:style w:type="character" w:styleId="a4">
    <w:name w:val="endnote reference"/>
    <w:semiHidden/>
    <w:rPr>
      <w:vertAlign w:val="superscript"/>
    </w:rPr>
  </w:style>
  <w:style w:type="paragraph" w:styleId="a5">
    <w:name w:val="footnote text"/>
    <w:basedOn w:val="a"/>
    <w:semiHidden/>
  </w:style>
  <w:style w:type="character" w:styleId="a6">
    <w:name w:val="footnote reference"/>
    <w:semiHidden/>
    <w:rPr>
      <w:vertAlign w:val="superscript"/>
    </w:rPr>
  </w:style>
  <w:style w:type="character" w:customStyle="1" w:styleId="a20">
    <w:name w:val="a2"/>
    <w:rPr>
      <w:rFonts w:ascii="CG Times" w:hAnsi="CG Times"/>
      <w:noProof w:val="0"/>
      <w:sz w:val="24"/>
      <w:lang w:val="en-US"/>
    </w:rPr>
  </w:style>
  <w:style w:type="paragraph" w:customStyle="1" w:styleId="Letterstyle1">
    <w:name w:val="Letter style 1"/>
    <w:pPr>
      <w:tabs>
        <w:tab w:val="left" w:pos="-720"/>
        <w:tab w:val="left" w:pos="0"/>
      </w:tabs>
      <w:suppressAutoHyphens/>
      <w:ind w:left="720" w:right="720" w:hanging="720"/>
    </w:pPr>
    <w:rPr>
      <w:rFonts w:ascii="CG Times" w:hAnsi="CG Times"/>
      <w:b/>
      <w:sz w:val="24"/>
      <w:lang w:eastAsia="en-US"/>
    </w:rPr>
  </w:style>
  <w:style w:type="paragraph" w:customStyle="1" w:styleId="Letterstyle2">
    <w:name w:val="Letter style 2"/>
    <w:pPr>
      <w:tabs>
        <w:tab w:val="left" w:pos="-720"/>
        <w:tab w:val="left" w:pos="0"/>
        <w:tab w:val="left" w:pos="720"/>
      </w:tabs>
      <w:suppressAutoHyphens/>
      <w:ind w:left="1440" w:right="720" w:hanging="720"/>
    </w:pPr>
    <w:rPr>
      <w:rFonts w:ascii="CG Times" w:hAnsi="CG Times"/>
      <w:b/>
      <w:sz w:val="24"/>
      <w:lang w:eastAsia="en-US"/>
    </w:rPr>
  </w:style>
  <w:style w:type="paragraph" w:customStyle="1" w:styleId="Letterstyle3">
    <w:name w:val="Letter style 3"/>
    <w:pPr>
      <w:tabs>
        <w:tab w:val="left" w:pos="-720"/>
        <w:tab w:val="left" w:pos="0"/>
        <w:tab w:val="left" w:pos="720"/>
        <w:tab w:val="left" w:pos="1440"/>
      </w:tabs>
      <w:suppressAutoHyphens/>
      <w:ind w:left="2160" w:right="720" w:hanging="720"/>
    </w:pPr>
    <w:rPr>
      <w:rFonts w:ascii="CG Times" w:hAnsi="CG Times"/>
      <w:b/>
      <w:sz w:val="24"/>
      <w:lang w:eastAsia="en-US"/>
    </w:rPr>
  </w:style>
  <w:style w:type="paragraph" w:customStyle="1" w:styleId="Letterstyle4">
    <w:name w:val="Letter style 4"/>
    <w:pPr>
      <w:tabs>
        <w:tab w:val="left" w:pos="-720"/>
        <w:tab w:val="left" w:pos="0"/>
        <w:tab w:val="left" w:pos="720"/>
        <w:tab w:val="left" w:pos="1440"/>
        <w:tab w:val="left" w:pos="2160"/>
      </w:tabs>
      <w:suppressAutoHyphens/>
      <w:ind w:left="2880" w:hanging="720"/>
    </w:pPr>
    <w:rPr>
      <w:rFonts w:ascii="CG Times" w:hAnsi="CG Times"/>
      <w:sz w:val="24"/>
      <w:lang w:eastAsia="en-US"/>
    </w:rPr>
  </w:style>
  <w:style w:type="paragraph" w:customStyle="1" w:styleId="Letterstyle5">
    <w:name w:val="Letter style 5"/>
    <w:pPr>
      <w:tabs>
        <w:tab w:val="left" w:pos="-720"/>
        <w:tab w:val="left" w:pos="0"/>
        <w:tab w:val="left" w:pos="720"/>
        <w:tab w:val="left" w:pos="1440"/>
        <w:tab w:val="left" w:pos="2160"/>
        <w:tab w:val="left" w:pos="2880"/>
      </w:tabs>
      <w:suppressAutoHyphens/>
      <w:ind w:left="3600" w:hanging="720"/>
    </w:pPr>
    <w:rPr>
      <w:rFonts w:ascii="CG Times" w:hAnsi="CG Times"/>
      <w:sz w:val="24"/>
      <w:lang w:eastAsia="en-US"/>
    </w:rPr>
  </w:style>
  <w:style w:type="paragraph" w:customStyle="1" w:styleId="Letterstyle6">
    <w:name w:val="Letter style 6"/>
    <w:pPr>
      <w:tabs>
        <w:tab w:val="left" w:pos="-720"/>
        <w:tab w:val="left" w:pos="0"/>
        <w:tab w:val="left" w:pos="720"/>
        <w:tab w:val="left" w:pos="1440"/>
        <w:tab w:val="left" w:pos="2160"/>
        <w:tab w:val="left" w:pos="2880"/>
        <w:tab w:val="left" w:pos="3600"/>
      </w:tabs>
      <w:suppressAutoHyphens/>
      <w:ind w:left="4320" w:hanging="720"/>
    </w:pPr>
    <w:rPr>
      <w:rFonts w:ascii="CG Times" w:hAnsi="CG Times"/>
      <w:sz w:val="24"/>
      <w:lang w:eastAsia="en-US"/>
    </w:rPr>
  </w:style>
  <w:style w:type="paragraph" w:customStyle="1" w:styleId="Letterstyle7">
    <w:name w:val="Letter style 7"/>
    <w:pPr>
      <w:tabs>
        <w:tab w:val="left" w:pos="-720"/>
        <w:tab w:val="left" w:pos="0"/>
        <w:tab w:val="left" w:pos="720"/>
        <w:tab w:val="left" w:pos="1440"/>
        <w:tab w:val="left" w:pos="2160"/>
        <w:tab w:val="left" w:pos="2880"/>
        <w:tab w:val="left" w:pos="3600"/>
        <w:tab w:val="left" w:pos="4320"/>
      </w:tabs>
      <w:suppressAutoHyphens/>
      <w:ind w:left="5040" w:hanging="720"/>
    </w:pPr>
    <w:rPr>
      <w:rFonts w:ascii="CG Times" w:hAnsi="CG Times"/>
      <w:sz w:val="24"/>
      <w:lang w:eastAsia="en-US"/>
    </w:rPr>
  </w:style>
  <w:style w:type="paragraph" w:customStyle="1" w:styleId="Letterstyle8">
    <w:name w:val="Letter style 8"/>
    <w:pPr>
      <w:tabs>
        <w:tab w:val="left" w:pos="-720"/>
        <w:tab w:val="left" w:pos="0"/>
        <w:tab w:val="left" w:pos="720"/>
        <w:tab w:val="left" w:pos="1440"/>
        <w:tab w:val="left" w:pos="2160"/>
        <w:tab w:val="left" w:pos="2880"/>
        <w:tab w:val="left" w:pos="3600"/>
        <w:tab w:val="left" w:pos="4320"/>
        <w:tab w:val="left" w:pos="5040"/>
      </w:tabs>
      <w:suppressAutoHyphens/>
      <w:ind w:left="5760" w:hanging="720"/>
    </w:pPr>
    <w:rPr>
      <w:rFonts w:ascii="CG Times" w:hAnsi="CG Times"/>
      <w:sz w:val="24"/>
      <w:lang w:eastAsia="en-US"/>
    </w:rPr>
  </w:style>
  <w:style w:type="character" w:customStyle="1" w:styleId="Ltdfinal">
    <w:name w:val="Ltdfinal"/>
    <w:rPr>
      <w:rFonts w:ascii="CG Times" w:hAnsi="CG Times"/>
      <w:noProof w:val="0"/>
      <w:sz w:val="24"/>
      <w:lang w:val="en-US"/>
    </w:rPr>
  </w:style>
  <w:style w:type="character" w:customStyle="1" w:styleId="Envelope">
    <w:name w:val="Envelope"/>
    <w:rPr>
      <w:rFonts w:ascii="CG Times" w:hAnsi="CG Times"/>
      <w:noProof w:val="0"/>
      <w:sz w:val="24"/>
      <w:lang w:val="en-US"/>
    </w:rPr>
  </w:style>
  <w:style w:type="paragraph" w:customStyle="1" w:styleId="PleadHead4">
    <w:name w:val="Plead Head 4"/>
    <w:pPr>
      <w:tabs>
        <w:tab w:val="left" w:pos="-720"/>
      </w:tabs>
      <w:suppressAutoHyphens/>
      <w:ind w:firstLine="2160"/>
    </w:pPr>
    <w:rPr>
      <w:rFonts w:ascii="CG Times" w:hAnsi="CG Times"/>
      <w:sz w:val="24"/>
      <w:lang w:eastAsia="en-US"/>
    </w:rPr>
  </w:style>
  <w:style w:type="paragraph" w:customStyle="1" w:styleId="PleadHead5">
    <w:name w:val="Plead Head 5"/>
    <w:pPr>
      <w:tabs>
        <w:tab w:val="left" w:pos="-720"/>
      </w:tabs>
      <w:suppressAutoHyphens/>
      <w:ind w:firstLine="2880"/>
    </w:pPr>
    <w:rPr>
      <w:rFonts w:ascii="CG Times" w:hAnsi="CG Times"/>
      <w:sz w:val="24"/>
      <w:lang w:eastAsia="en-US"/>
    </w:rPr>
  </w:style>
  <w:style w:type="paragraph" w:customStyle="1" w:styleId="PleadHead6">
    <w:name w:val="Plead Head 6"/>
    <w:pPr>
      <w:tabs>
        <w:tab w:val="left" w:pos="-720"/>
      </w:tabs>
      <w:suppressAutoHyphens/>
      <w:ind w:firstLine="4320"/>
    </w:pPr>
    <w:rPr>
      <w:rFonts w:ascii="CG Times" w:hAnsi="CG Times"/>
      <w:sz w:val="24"/>
      <w:lang w:eastAsia="en-US"/>
    </w:rPr>
  </w:style>
  <w:style w:type="paragraph" w:customStyle="1" w:styleId="PleadHead7">
    <w:name w:val="Plead Head 7"/>
    <w:pPr>
      <w:tabs>
        <w:tab w:val="left" w:pos="-720"/>
      </w:tabs>
      <w:suppressAutoHyphens/>
      <w:ind w:firstLine="5040"/>
    </w:pPr>
    <w:rPr>
      <w:rFonts w:ascii="CG Times" w:hAnsi="CG Times"/>
      <w:sz w:val="24"/>
      <w:lang w:eastAsia="en-US"/>
    </w:rPr>
  </w:style>
  <w:style w:type="paragraph" w:customStyle="1" w:styleId="PleadHead8">
    <w:name w:val="Plead Head 8"/>
    <w:pPr>
      <w:tabs>
        <w:tab w:val="left" w:pos="-720"/>
      </w:tabs>
      <w:suppressAutoHyphens/>
      <w:ind w:firstLine="5760"/>
    </w:pPr>
    <w:rPr>
      <w:rFonts w:ascii="CG Times" w:hAnsi="CG Times"/>
      <w:sz w:val="24"/>
      <w:lang w:eastAsia="en-US"/>
    </w:rPr>
  </w:style>
  <w:style w:type="paragraph" w:customStyle="1" w:styleId="PleadHead1">
    <w:name w:val="Plead Head 1"/>
    <w:pPr>
      <w:tabs>
        <w:tab w:val="left" w:pos="-720"/>
        <w:tab w:val="left" w:pos="0"/>
      </w:tabs>
      <w:suppressAutoHyphens/>
      <w:ind w:left="720" w:hanging="720"/>
    </w:pPr>
    <w:rPr>
      <w:rFonts w:ascii="CG Times" w:hAnsi="CG Times"/>
      <w:b/>
      <w:sz w:val="24"/>
      <w:lang w:eastAsia="en-US"/>
    </w:rPr>
  </w:style>
  <w:style w:type="paragraph" w:customStyle="1" w:styleId="PleadHead2">
    <w:name w:val="Plead Head 2"/>
    <w:pPr>
      <w:tabs>
        <w:tab w:val="left" w:pos="-720"/>
        <w:tab w:val="left" w:pos="0"/>
        <w:tab w:val="left" w:pos="720"/>
      </w:tabs>
      <w:suppressAutoHyphens/>
      <w:ind w:left="1440" w:hanging="720"/>
    </w:pPr>
    <w:rPr>
      <w:rFonts w:ascii="CG Times" w:hAnsi="CG Times"/>
      <w:b/>
      <w:sz w:val="24"/>
      <w:lang w:eastAsia="en-US"/>
    </w:rPr>
  </w:style>
  <w:style w:type="paragraph" w:customStyle="1" w:styleId="PleadHead3">
    <w:name w:val="Plead Head 3"/>
    <w:pPr>
      <w:tabs>
        <w:tab w:val="left" w:pos="-720"/>
        <w:tab w:val="left" w:pos="0"/>
        <w:tab w:val="left" w:pos="720"/>
        <w:tab w:val="left" w:pos="1440"/>
      </w:tabs>
      <w:suppressAutoHyphens/>
      <w:ind w:left="2160" w:hanging="720"/>
    </w:pPr>
    <w:rPr>
      <w:rFonts w:ascii="CG Times" w:hAnsi="CG Times"/>
      <w:b/>
      <w:sz w:val="24"/>
      <w:lang w:eastAsia="en-US"/>
    </w:rPr>
  </w:style>
  <w:style w:type="paragraph" w:styleId="a7">
    <w:name w:val="footer"/>
    <w:basedOn w:val="a"/>
    <w:pPr>
      <w:tabs>
        <w:tab w:val="center" w:pos="4680"/>
        <w:tab w:val="right" w:pos="9000"/>
      </w:tabs>
      <w:suppressAutoHyphens/>
    </w:pPr>
    <w:rPr>
      <w:sz w:val="20"/>
    </w:rPr>
  </w:style>
  <w:style w:type="character" w:customStyle="1" w:styleId="a10">
    <w:name w:val="a1"/>
    <w:rPr>
      <w:rFonts w:ascii="CG Times" w:hAnsi="CG Times"/>
      <w:noProof w:val="0"/>
      <w:sz w:val="24"/>
      <w:lang w:val="en-US"/>
    </w:rPr>
  </w:style>
  <w:style w:type="paragraph" w:customStyle="1" w:styleId="Heading">
    <w:name w:val="Heading"/>
    <w:pPr>
      <w:tabs>
        <w:tab w:val="center" w:pos="4680"/>
      </w:tabs>
      <w:suppressAutoHyphens/>
      <w:ind w:firstLine="4680"/>
    </w:pPr>
    <w:rPr>
      <w:rFonts w:ascii="CG Times" w:hAnsi="CG Times"/>
      <w:b/>
      <w:sz w:val="29"/>
      <w:lang w:eastAsia="en-US"/>
    </w:rPr>
  </w:style>
  <w:style w:type="paragraph" w:customStyle="1" w:styleId="RightPar">
    <w:name w:val="Right Par"/>
    <w:pPr>
      <w:tabs>
        <w:tab w:val="left" w:pos="-720"/>
        <w:tab w:val="left" w:pos="0"/>
        <w:tab w:val="decimal" w:pos="720"/>
      </w:tabs>
      <w:suppressAutoHyphens/>
      <w:ind w:left="720"/>
    </w:pPr>
    <w:rPr>
      <w:rFonts w:ascii="CG Times" w:hAnsi="CG Times"/>
      <w:sz w:val="24"/>
      <w:lang w:eastAsia="en-US"/>
    </w:rPr>
  </w:style>
  <w:style w:type="character" w:customStyle="1" w:styleId="Bibliogrphy">
    <w:name w:val="Bibliogrphy"/>
    <w:basedOn w:val="a0"/>
  </w:style>
  <w:style w:type="paragraph" w:customStyle="1" w:styleId="Subheading">
    <w:name w:val="Subheading"/>
    <w:pPr>
      <w:tabs>
        <w:tab w:val="left" w:pos="-720"/>
      </w:tabs>
      <w:suppressAutoHyphens/>
    </w:pPr>
    <w:rPr>
      <w:rFonts w:ascii="CG Times" w:hAnsi="CG Times"/>
      <w:b/>
      <w:sz w:val="24"/>
      <w:lang w:eastAsia="en-US"/>
    </w:rPr>
  </w:style>
  <w:style w:type="character" w:customStyle="1" w:styleId="Document8">
    <w:name w:val="Document 8"/>
    <w:basedOn w:val="a0"/>
  </w:style>
  <w:style w:type="character" w:customStyle="1" w:styleId="Document4">
    <w:name w:val="Document 4"/>
    <w:rPr>
      <w:b/>
      <w:i/>
      <w:sz w:val="24"/>
    </w:rPr>
  </w:style>
  <w:style w:type="character" w:customStyle="1" w:styleId="Document6">
    <w:name w:val="Document 6"/>
    <w:basedOn w:val="a0"/>
  </w:style>
  <w:style w:type="character" w:customStyle="1" w:styleId="Document5">
    <w:name w:val="Document 5"/>
    <w:basedOn w:val="a0"/>
  </w:style>
  <w:style w:type="character" w:customStyle="1" w:styleId="Document2">
    <w:name w:val="Document 2"/>
    <w:rPr>
      <w:rFonts w:ascii="CG Times" w:hAnsi="CG Times"/>
      <w:noProof w:val="0"/>
      <w:sz w:val="24"/>
      <w:lang w:val="en-US"/>
    </w:rPr>
  </w:style>
  <w:style w:type="character" w:customStyle="1" w:styleId="Document7">
    <w:name w:val="Document 7"/>
    <w:basedOn w:val="a0"/>
  </w:style>
  <w:style w:type="paragraph" w:customStyle="1" w:styleId="RightPar1">
    <w:name w:val="Right Par 1"/>
    <w:pPr>
      <w:tabs>
        <w:tab w:val="left" w:pos="-720"/>
        <w:tab w:val="left" w:pos="0"/>
        <w:tab w:val="decimal" w:pos="720"/>
      </w:tabs>
      <w:suppressAutoHyphens/>
      <w:ind w:left="720"/>
    </w:pPr>
    <w:rPr>
      <w:rFonts w:ascii="CG Times" w:hAnsi="CG Times"/>
      <w:sz w:val="24"/>
      <w:lang w:eastAsia="en-US"/>
    </w:rPr>
  </w:style>
  <w:style w:type="paragraph" w:customStyle="1" w:styleId="RightPar2">
    <w:name w:val="Right Par 2"/>
    <w:pPr>
      <w:tabs>
        <w:tab w:val="left" w:pos="-720"/>
        <w:tab w:val="left" w:pos="0"/>
        <w:tab w:val="left" w:pos="720"/>
        <w:tab w:val="decimal" w:pos="1440"/>
      </w:tabs>
      <w:suppressAutoHyphens/>
      <w:ind w:left="1440"/>
    </w:pPr>
    <w:rPr>
      <w:rFonts w:ascii="CG Times" w:hAnsi="CG Times"/>
      <w:sz w:val="24"/>
      <w:lang w:eastAsia="en-US"/>
    </w:rPr>
  </w:style>
  <w:style w:type="character" w:customStyle="1" w:styleId="Document3">
    <w:name w:val="Document 3"/>
    <w:rPr>
      <w:rFonts w:ascii="CG Times" w:hAnsi="CG Time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G Times" w:hAnsi="CG Times"/>
      <w:sz w:val="24"/>
      <w:lang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G Times" w:hAnsi="CG Times"/>
      <w:sz w:val="24"/>
      <w:lang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G Times" w:hAnsi="CG Times"/>
      <w:sz w:val="24"/>
      <w:lang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G Times" w:hAnsi="CG Times"/>
      <w:sz w:val="24"/>
      <w:lang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G Times" w:hAnsi="CG Times"/>
      <w:sz w:val="24"/>
      <w:lang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G Times" w:hAnsi="CG Times"/>
      <w:sz w:val="24"/>
      <w:lang w:eastAsia="en-US"/>
    </w:rPr>
  </w:style>
  <w:style w:type="paragraph" w:customStyle="1" w:styleId="Document1">
    <w:name w:val="Document 1"/>
    <w:pPr>
      <w:keepNext/>
      <w:keepLines/>
      <w:tabs>
        <w:tab w:val="left" w:pos="-720"/>
      </w:tabs>
      <w:suppressAutoHyphens/>
    </w:pPr>
    <w:rPr>
      <w:rFonts w:ascii="CG Times" w:hAnsi="CG Times"/>
      <w:sz w:val="24"/>
      <w:lang w:eastAsia="en-US"/>
    </w:rPr>
  </w:style>
  <w:style w:type="character" w:customStyle="1" w:styleId="DocInit">
    <w:name w:val="Doc Init"/>
    <w:basedOn w:val="a0"/>
  </w:style>
  <w:style w:type="character" w:customStyle="1" w:styleId="TechInit">
    <w:name w:val="Tech Init"/>
    <w:rPr>
      <w:rFonts w:ascii="CG Times" w:hAnsi="CG Times"/>
      <w:noProof w:val="0"/>
      <w:sz w:val="24"/>
      <w:lang w:val="en-US"/>
    </w:rPr>
  </w:style>
  <w:style w:type="paragraph" w:customStyle="1" w:styleId="Technical5">
    <w:name w:val="Technical 5"/>
    <w:pPr>
      <w:tabs>
        <w:tab w:val="left" w:pos="-720"/>
      </w:tabs>
      <w:suppressAutoHyphens/>
      <w:ind w:firstLine="720"/>
    </w:pPr>
    <w:rPr>
      <w:rFonts w:ascii="CG Times" w:hAnsi="CG Times"/>
      <w:b/>
      <w:sz w:val="24"/>
      <w:lang w:eastAsia="en-US"/>
    </w:rPr>
  </w:style>
  <w:style w:type="paragraph" w:customStyle="1" w:styleId="Technical6">
    <w:name w:val="Technical 6"/>
    <w:pPr>
      <w:tabs>
        <w:tab w:val="left" w:pos="-720"/>
      </w:tabs>
      <w:suppressAutoHyphens/>
      <w:ind w:firstLine="720"/>
    </w:pPr>
    <w:rPr>
      <w:rFonts w:ascii="CG Times" w:hAnsi="CG Times"/>
      <w:b/>
      <w:sz w:val="24"/>
      <w:lang w:eastAsia="en-US"/>
    </w:rPr>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paragraph" w:customStyle="1" w:styleId="Technical4">
    <w:name w:val="Technical 4"/>
    <w:pPr>
      <w:tabs>
        <w:tab w:val="left" w:pos="-720"/>
      </w:tabs>
      <w:suppressAutoHyphens/>
    </w:pPr>
    <w:rPr>
      <w:rFonts w:ascii="CG Times" w:hAnsi="CG Times"/>
      <w:b/>
      <w:sz w:val="24"/>
      <w:lang w:eastAsia="en-US"/>
    </w:rPr>
  </w:style>
  <w:style w:type="character" w:customStyle="1" w:styleId="Technical1">
    <w:name w:val="Technical 1"/>
    <w:rPr>
      <w:rFonts w:ascii="CG Times" w:hAnsi="CG Times"/>
      <w:noProof w:val="0"/>
      <w:sz w:val="24"/>
      <w:lang w:val="en-US"/>
    </w:rPr>
  </w:style>
  <w:style w:type="paragraph" w:customStyle="1" w:styleId="Technical7">
    <w:name w:val="Technical 7"/>
    <w:pPr>
      <w:tabs>
        <w:tab w:val="left" w:pos="-720"/>
      </w:tabs>
      <w:suppressAutoHyphens/>
      <w:ind w:firstLine="720"/>
    </w:pPr>
    <w:rPr>
      <w:rFonts w:ascii="CG Times" w:hAnsi="CG Times"/>
      <w:b/>
      <w:sz w:val="24"/>
      <w:lang w:eastAsia="en-US"/>
    </w:rPr>
  </w:style>
  <w:style w:type="paragraph" w:customStyle="1" w:styleId="Technical8">
    <w:name w:val="Technical 8"/>
    <w:pPr>
      <w:tabs>
        <w:tab w:val="left" w:pos="-720"/>
      </w:tabs>
      <w:suppressAutoHyphens/>
      <w:ind w:firstLine="720"/>
    </w:pPr>
    <w:rPr>
      <w:rFonts w:ascii="CG Times" w:hAnsi="CG Times"/>
      <w:b/>
      <w:sz w:val="24"/>
      <w:lang w:eastAsia="en-US"/>
    </w:rPr>
  </w:style>
  <w:style w:type="paragraph" w:styleId="10">
    <w:name w:val="toc 1"/>
    <w:basedOn w:val="a"/>
    <w:next w:val="a"/>
    <w:semiHidden/>
    <w:pPr>
      <w:tabs>
        <w:tab w:val="right" w:leader="dot" w:pos="9360"/>
      </w:tabs>
      <w:suppressAutoHyphens/>
      <w:spacing w:before="480"/>
      <w:ind w:left="720" w:right="720" w:hanging="720"/>
    </w:pPr>
  </w:style>
  <w:style w:type="paragraph" w:styleId="20">
    <w:name w:val="toc 2"/>
    <w:basedOn w:val="a"/>
    <w:next w:val="a"/>
    <w:semiHidden/>
    <w:pPr>
      <w:tabs>
        <w:tab w:val="right" w:leader="dot" w:pos="9360"/>
      </w:tabs>
      <w:suppressAutoHyphens/>
      <w:ind w:left="1440" w:right="720" w:hanging="720"/>
    </w:pPr>
  </w:style>
  <w:style w:type="paragraph" w:styleId="30">
    <w:name w:val="toc 3"/>
    <w:basedOn w:val="a"/>
    <w:next w:val="a"/>
    <w:semiHidden/>
    <w:pPr>
      <w:tabs>
        <w:tab w:val="right" w:leader="dot" w:pos="9360"/>
      </w:tabs>
      <w:suppressAutoHyphens/>
      <w:ind w:left="2160" w:right="720" w:hanging="720"/>
    </w:pPr>
  </w:style>
  <w:style w:type="paragraph" w:styleId="40">
    <w:name w:val="toc 4"/>
    <w:basedOn w:val="a"/>
    <w:next w:val="a"/>
    <w:semiHidden/>
    <w:pPr>
      <w:tabs>
        <w:tab w:val="right" w:leader="dot" w:pos="9360"/>
      </w:tabs>
      <w:suppressAutoHyphens/>
      <w:ind w:left="2880" w:right="720" w:hanging="720"/>
    </w:pPr>
  </w:style>
  <w:style w:type="paragraph" w:styleId="50">
    <w:name w:val="toc 5"/>
    <w:basedOn w:val="a"/>
    <w:next w:val="a"/>
    <w:semiHidden/>
    <w:pPr>
      <w:tabs>
        <w:tab w:val="right" w:leader="dot" w:pos="9360"/>
      </w:tabs>
      <w:suppressAutoHyphens/>
      <w:ind w:left="3600" w:right="720" w:hanging="720"/>
    </w:pPr>
  </w:style>
  <w:style w:type="paragraph" w:styleId="60">
    <w:name w:val="toc 6"/>
    <w:basedOn w:val="a"/>
    <w:next w:val="a"/>
    <w:semiHidden/>
    <w:pPr>
      <w:tabs>
        <w:tab w:val="right" w:pos="9360"/>
      </w:tabs>
      <w:suppressAutoHyphens/>
      <w:ind w:left="720" w:hanging="720"/>
    </w:pPr>
  </w:style>
  <w:style w:type="paragraph" w:styleId="70">
    <w:name w:val="toc 7"/>
    <w:basedOn w:val="a"/>
    <w:next w:val="a"/>
    <w:semiHidden/>
    <w:pPr>
      <w:suppressAutoHyphens/>
      <w:ind w:left="720" w:hanging="720"/>
    </w:pPr>
  </w:style>
  <w:style w:type="paragraph" w:styleId="80">
    <w:name w:val="toc 8"/>
    <w:basedOn w:val="a"/>
    <w:next w:val="a"/>
    <w:semiHidden/>
    <w:pPr>
      <w:tabs>
        <w:tab w:val="right" w:pos="9360"/>
      </w:tabs>
      <w:suppressAutoHyphens/>
      <w:ind w:left="720" w:hanging="720"/>
    </w:pPr>
  </w:style>
  <w:style w:type="paragraph" w:styleId="90">
    <w:name w:val="toc 9"/>
    <w:basedOn w:val="a"/>
    <w:next w:val="a"/>
    <w:semiHidden/>
    <w:pPr>
      <w:tabs>
        <w:tab w:val="right" w:leader="dot" w:pos="9360"/>
      </w:tabs>
      <w:suppressAutoHyphens/>
      <w:ind w:left="720" w:hanging="720"/>
    </w:pPr>
  </w:style>
  <w:style w:type="paragraph" w:styleId="11">
    <w:name w:val="index 1"/>
    <w:basedOn w:val="a"/>
    <w:next w:val="a"/>
    <w:semiHidden/>
    <w:pPr>
      <w:tabs>
        <w:tab w:val="right" w:leader="dot" w:pos="9360"/>
      </w:tabs>
      <w:suppressAutoHyphens/>
      <w:ind w:left="1440" w:right="720" w:hanging="1440"/>
    </w:pPr>
  </w:style>
  <w:style w:type="paragraph" w:styleId="21">
    <w:name w:val="index 2"/>
    <w:basedOn w:val="a"/>
    <w:next w:val="a"/>
    <w:semiHidden/>
    <w:pPr>
      <w:tabs>
        <w:tab w:val="right" w:leader="dot" w:pos="9360"/>
      </w:tabs>
      <w:suppressAutoHyphens/>
      <w:ind w:left="1440" w:right="720" w:hanging="720"/>
    </w:pPr>
  </w:style>
  <w:style w:type="paragraph" w:styleId="a8">
    <w:name w:val="toa heading"/>
    <w:basedOn w:val="a"/>
    <w:next w:val="a"/>
    <w:semiHidden/>
    <w:pPr>
      <w:tabs>
        <w:tab w:val="right" w:pos="9360"/>
      </w:tabs>
      <w:suppressAutoHyphens/>
    </w:pPr>
  </w:style>
  <w:style w:type="paragraph" w:styleId="a9">
    <w:name w:val="caption"/>
    <w:basedOn w:val="a"/>
    <w:next w:val="a"/>
    <w:qFormat/>
  </w:style>
  <w:style w:type="character" w:customStyle="1" w:styleId="EquationCaption">
    <w:name w:val="_Equation Caption"/>
  </w:style>
  <w:style w:type="paragraph" w:styleId="aa">
    <w:name w:val="header"/>
    <w:basedOn w:val="a"/>
    <w:pPr>
      <w:tabs>
        <w:tab w:val="center" w:pos="4320"/>
        <w:tab w:val="right" w:pos="8640"/>
      </w:tabs>
    </w:pPr>
  </w:style>
  <w:style w:type="character" w:styleId="ab">
    <w:name w:val="page number"/>
    <w:basedOn w:val="a0"/>
  </w:style>
  <w:style w:type="paragraph" w:styleId="ac">
    <w:name w:val="Body Text"/>
    <w:basedOn w:val="a"/>
    <w:pPr>
      <w:jc w:val="both"/>
    </w:pPr>
  </w:style>
  <w:style w:type="paragraph" w:customStyle="1" w:styleId="DraftStampFrame">
    <w:name w:val="DraftStampFrame"/>
    <w:basedOn w:val="a"/>
    <w:pPr>
      <w:framePr w:w="2203" w:hSpace="187" w:wrap="around" w:vAnchor="page" w:hAnchor="page" w:x="9361" w:y="577" w:anchorLock="1"/>
      <w:pBdr>
        <w:top w:val="single" w:sz="6" w:space="1" w:color="auto"/>
        <w:left w:val="single" w:sz="6" w:space="1" w:color="auto"/>
        <w:bottom w:val="single" w:sz="6" w:space="1" w:color="auto"/>
        <w:right w:val="single" w:sz="6" w:space="1" w:color="auto"/>
      </w:pBdr>
      <w:jc w:val="right"/>
    </w:pPr>
    <w:rPr>
      <w:b/>
      <w:color w:val="FF0000"/>
      <w:sz w:val="20"/>
    </w:rPr>
  </w:style>
  <w:style w:type="character" w:customStyle="1" w:styleId="zzmpTrailerItem">
    <w:name w:val="zzmpTrailerItem"/>
    <w:rPr>
      <w:rFonts w:ascii="Times New Roman" w:hAnsi="Times New Roman"/>
      <w:b w:val="0"/>
      <w:color w:val="auto"/>
      <w:spacing w:val="0"/>
      <w:sz w:val="16"/>
      <w:effect w:val="none"/>
    </w:rPr>
  </w:style>
  <w:style w:type="paragraph" w:styleId="ad">
    <w:name w:val="Document Map"/>
    <w:basedOn w:val="a"/>
    <w:semiHidden/>
    <w:pPr>
      <w:shd w:val="clear" w:color="auto" w:fill="000080"/>
    </w:pPr>
    <w:rPr>
      <w:rFonts w:ascii="Tahoma" w:hAnsi="Tahoma"/>
    </w:rPr>
  </w:style>
  <w:style w:type="paragraph" w:customStyle="1" w:styleId="NumContHalf">
    <w:name w:val="NumContHalf"/>
    <w:basedOn w:val="ac"/>
    <w:pPr>
      <w:spacing w:after="240"/>
      <w:ind w:firstLine="720"/>
    </w:pPr>
    <w:rPr>
      <w:rFonts w:ascii="CG Times" w:hAnsi="CG Times"/>
    </w:rPr>
  </w:style>
  <w:style w:type="paragraph" w:customStyle="1" w:styleId="NumContOne">
    <w:name w:val="NumContOne"/>
    <w:basedOn w:val="ac"/>
    <w:pPr>
      <w:numPr>
        <w:numId w:val="2"/>
      </w:numPr>
      <w:spacing w:after="240"/>
      <w:ind w:firstLine="1440"/>
    </w:pPr>
    <w:rPr>
      <w:rFonts w:ascii="CG Times" w:hAnsi="CG Times"/>
    </w:rPr>
  </w:style>
  <w:style w:type="paragraph" w:customStyle="1" w:styleId="StandardL1">
    <w:name w:val="Standard_L1"/>
    <w:basedOn w:val="a"/>
    <w:next w:val="NumContHalf"/>
    <w:pPr>
      <w:numPr>
        <w:numId w:val="27"/>
      </w:numPr>
      <w:tabs>
        <w:tab w:val="clear" w:pos="360"/>
      </w:tabs>
      <w:spacing w:after="240"/>
      <w:jc w:val="both"/>
      <w:outlineLvl w:val="0"/>
    </w:pPr>
  </w:style>
  <w:style w:type="paragraph" w:customStyle="1" w:styleId="StandardL2">
    <w:name w:val="Standard_L2"/>
    <w:basedOn w:val="StandardL1"/>
    <w:next w:val="NumContHalf"/>
    <w:pPr>
      <w:numPr>
        <w:ilvl w:val="1"/>
      </w:numPr>
      <w:tabs>
        <w:tab w:val="clear" w:pos="1080"/>
      </w:tabs>
      <w:outlineLvl w:val="1"/>
    </w:pPr>
  </w:style>
  <w:style w:type="paragraph" w:customStyle="1" w:styleId="StandardL3">
    <w:name w:val="Standard_L3"/>
    <w:basedOn w:val="StandardL2"/>
    <w:next w:val="NumContHalf"/>
    <w:pPr>
      <w:numPr>
        <w:ilvl w:val="2"/>
      </w:numPr>
      <w:tabs>
        <w:tab w:val="clear" w:pos="2160"/>
      </w:tabs>
      <w:outlineLvl w:val="2"/>
    </w:pPr>
  </w:style>
  <w:style w:type="paragraph" w:customStyle="1" w:styleId="StandardL4">
    <w:name w:val="Standard_L4"/>
    <w:basedOn w:val="StandardL3"/>
    <w:next w:val="NumContHalf"/>
    <w:pPr>
      <w:numPr>
        <w:ilvl w:val="3"/>
      </w:numPr>
      <w:tabs>
        <w:tab w:val="clear" w:pos="2520"/>
      </w:tabs>
      <w:outlineLvl w:val="3"/>
    </w:pPr>
  </w:style>
  <w:style w:type="paragraph" w:customStyle="1" w:styleId="StandardL5">
    <w:name w:val="Standard_L5"/>
    <w:basedOn w:val="StandardL4"/>
    <w:next w:val="NumContHalf"/>
    <w:pPr>
      <w:numPr>
        <w:ilvl w:val="4"/>
      </w:numPr>
      <w:outlineLvl w:val="4"/>
    </w:pPr>
  </w:style>
  <w:style w:type="paragraph" w:customStyle="1" w:styleId="StandardL6">
    <w:name w:val="Standard_L6"/>
    <w:basedOn w:val="StandardL5"/>
    <w:next w:val="NumContHalf"/>
    <w:pPr>
      <w:numPr>
        <w:ilvl w:val="5"/>
      </w:numPr>
      <w:outlineLvl w:val="5"/>
    </w:pPr>
  </w:style>
  <w:style w:type="paragraph" w:customStyle="1" w:styleId="StandardL7">
    <w:name w:val="Standard_L7"/>
    <w:basedOn w:val="StandardL6"/>
    <w:next w:val="NumContHalf"/>
    <w:pPr>
      <w:numPr>
        <w:ilvl w:val="6"/>
      </w:numPr>
      <w:outlineLvl w:val="6"/>
    </w:pPr>
  </w:style>
  <w:style w:type="paragraph" w:customStyle="1" w:styleId="StandardL8">
    <w:name w:val="Standard_L8"/>
    <w:basedOn w:val="StandardL7"/>
    <w:next w:val="NumContHalf"/>
    <w:pPr>
      <w:numPr>
        <w:ilvl w:val="7"/>
      </w:numPr>
      <w:outlineLvl w:val="7"/>
    </w:pPr>
  </w:style>
  <w:style w:type="paragraph" w:customStyle="1" w:styleId="StandardL9">
    <w:name w:val="Standard_L9"/>
    <w:basedOn w:val="StandardL8"/>
    <w:next w:val="NumContHalf"/>
    <w:pPr>
      <w:numPr>
        <w:ilvl w:val="8"/>
      </w:numPr>
      <w:outlineLvl w:val="8"/>
    </w:pPr>
  </w:style>
  <w:style w:type="character" w:customStyle="1" w:styleId="zzmpTCEntryL1">
    <w:name w:val="zzmpTCEntryL1"/>
    <w:rPr>
      <w:b/>
      <w:smallCaps/>
      <w:color w:val="0000FF"/>
    </w:rPr>
  </w:style>
  <w:style w:type="character" w:customStyle="1" w:styleId="zzmpTCEntryL2">
    <w:name w:val="zzmpTCEntryL2"/>
    <w:rPr>
      <w:b/>
      <w:color w:val="0000FF"/>
    </w:rPr>
  </w:style>
  <w:style w:type="character" w:customStyle="1" w:styleId="zzmpTCEntryL3">
    <w:name w:val="zzmpTCEntryL3"/>
    <w:rPr>
      <w:b/>
      <w:color w:val="0000FF"/>
    </w:rPr>
  </w:style>
  <w:style w:type="character" w:customStyle="1" w:styleId="zzmpTCEntryL4">
    <w:name w:val="zzmpTCEntryL4"/>
    <w:rPr>
      <w:b/>
      <w:color w:val="0000FF"/>
    </w:rPr>
  </w:style>
  <w:style w:type="character" w:customStyle="1" w:styleId="zzmpTCEntryL5">
    <w:name w:val="zzmpTCEntryL5"/>
    <w:rPr>
      <w:b/>
      <w:color w:val="0000FF"/>
    </w:rPr>
  </w:style>
  <w:style w:type="character" w:customStyle="1" w:styleId="zzmpTCEntryL6">
    <w:name w:val="zzmpTCEntryL6"/>
    <w:rPr>
      <w:b/>
      <w:color w:val="0000FF"/>
    </w:rPr>
  </w:style>
  <w:style w:type="character" w:customStyle="1" w:styleId="zzmpTCEntryL7">
    <w:name w:val="zzmpTCEntryL7"/>
    <w:rPr>
      <w:b/>
      <w:color w:val="0000FF"/>
    </w:rPr>
  </w:style>
  <w:style w:type="character" w:customStyle="1" w:styleId="zzmpTCEntryL8">
    <w:name w:val="zzmpTCEntryL8"/>
    <w:rPr>
      <w:b/>
      <w:color w:val="0000FF"/>
    </w:rPr>
  </w:style>
  <w:style w:type="character" w:customStyle="1" w:styleId="zzmpTCEntryL9">
    <w:name w:val="zzmpTCEntryL9"/>
    <w:rPr>
      <w:b/>
      <w:color w:val="0000FF"/>
    </w:rPr>
  </w:style>
  <w:style w:type="paragraph" w:customStyle="1" w:styleId="TabbedCont1">
    <w:name w:val="Tabbed Cont 1"/>
    <w:basedOn w:val="a"/>
    <w:pPr>
      <w:spacing w:after="240"/>
      <w:ind w:firstLine="720"/>
      <w:jc w:val="both"/>
    </w:pPr>
  </w:style>
  <w:style w:type="paragraph" w:customStyle="1" w:styleId="TabbedCont2">
    <w:name w:val="Tabbed Cont 2"/>
    <w:basedOn w:val="TabbedCont1"/>
  </w:style>
  <w:style w:type="paragraph" w:customStyle="1" w:styleId="TabbedCont3">
    <w:name w:val="Tabbed Cont 3"/>
    <w:basedOn w:val="TabbedCont2"/>
  </w:style>
  <w:style w:type="paragraph" w:customStyle="1" w:styleId="TabbedCont4">
    <w:name w:val="Tabbed Cont 4"/>
    <w:basedOn w:val="TabbedCont3"/>
  </w:style>
  <w:style w:type="paragraph" w:customStyle="1" w:styleId="TabbedCont5">
    <w:name w:val="Tabbed Cont 5"/>
    <w:basedOn w:val="TabbedCont4"/>
  </w:style>
  <w:style w:type="paragraph" w:customStyle="1" w:styleId="TabbedCont6">
    <w:name w:val="Tabbed Cont 6"/>
    <w:basedOn w:val="TabbedCont5"/>
  </w:style>
  <w:style w:type="paragraph" w:customStyle="1" w:styleId="TabbedCont7">
    <w:name w:val="Tabbed Cont 7"/>
    <w:basedOn w:val="TabbedCont6"/>
  </w:style>
  <w:style w:type="paragraph" w:customStyle="1" w:styleId="TabbedCont8">
    <w:name w:val="Tabbed Cont 8"/>
    <w:basedOn w:val="TabbedCont7"/>
  </w:style>
  <w:style w:type="paragraph" w:customStyle="1" w:styleId="TabbedCont9">
    <w:name w:val="Tabbed Cont 9"/>
    <w:basedOn w:val="TabbedCont8"/>
  </w:style>
  <w:style w:type="paragraph" w:customStyle="1" w:styleId="TabbedL1">
    <w:name w:val="Tabbed_L1"/>
    <w:basedOn w:val="a"/>
    <w:next w:val="TabbedCont1"/>
    <w:pPr>
      <w:numPr>
        <w:numId w:val="39"/>
      </w:numPr>
      <w:spacing w:after="240"/>
      <w:jc w:val="both"/>
      <w:outlineLvl w:val="0"/>
    </w:pPr>
  </w:style>
  <w:style w:type="paragraph" w:customStyle="1" w:styleId="TabbedL2">
    <w:name w:val="Tabbed_L2"/>
    <w:basedOn w:val="TabbedL1"/>
    <w:next w:val="TabbedCont2"/>
    <w:pPr>
      <w:numPr>
        <w:ilvl w:val="1"/>
      </w:numPr>
      <w:outlineLvl w:val="1"/>
    </w:pPr>
  </w:style>
  <w:style w:type="paragraph" w:customStyle="1" w:styleId="TabbedL3">
    <w:name w:val="Tabbed_L3"/>
    <w:basedOn w:val="TabbedL2"/>
    <w:next w:val="TabbedCont3"/>
    <w:pPr>
      <w:numPr>
        <w:ilvl w:val="2"/>
      </w:numPr>
      <w:outlineLvl w:val="2"/>
    </w:pPr>
  </w:style>
  <w:style w:type="paragraph" w:customStyle="1" w:styleId="TabbedL4">
    <w:name w:val="Tabbed_L4"/>
    <w:basedOn w:val="TabbedL3"/>
    <w:next w:val="TabbedCont4"/>
    <w:pPr>
      <w:numPr>
        <w:ilvl w:val="3"/>
      </w:numPr>
      <w:outlineLvl w:val="3"/>
    </w:pPr>
  </w:style>
  <w:style w:type="paragraph" w:customStyle="1" w:styleId="TabbedL5">
    <w:name w:val="Tabbed_L5"/>
    <w:basedOn w:val="TabbedL4"/>
    <w:next w:val="TabbedCont5"/>
    <w:pPr>
      <w:numPr>
        <w:ilvl w:val="4"/>
      </w:numPr>
      <w:outlineLvl w:val="4"/>
    </w:pPr>
  </w:style>
  <w:style w:type="paragraph" w:customStyle="1" w:styleId="TabbedL6">
    <w:name w:val="Tabbed_L6"/>
    <w:basedOn w:val="TabbedL5"/>
    <w:next w:val="TabbedCont6"/>
    <w:pPr>
      <w:numPr>
        <w:ilvl w:val="5"/>
      </w:numPr>
      <w:outlineLvl w:val="5"/>
    </w:pPr>
  </w:style>
  <w:style w:type="paragraph" w:customStyle="1" w:styleId="TabbedL7">
    <w:name w:val="Tabbed_L7"/>
    <w:basedOn w:val="TabbedL6"/>
    <w:next w:val="TabbedCont7"/>
    <w:pPr>
      <w:numPr>
        <w:ilvl w:val="6"/>
      </w:numPr>
      <w:outlineLvl w:val="6"/>
    </w:pPr>
  </w:style>
  <w:style w:type="paragraph" w:customStyle="1" w:styleId="TabbedL8">
    <w:name w:val="Tabbed_L8"/>
    <w:basedOn w:val="TabbedL7"/>
    <w:next w:val="TabbedCont8"/>
    <w:pPr>
      <w:numPr>
        <w:ilvl w:val="7"/>
      </w:numPr>
      <w:outlineLvl w:val="7"/>
    </w:pPr>
  </w:style>
  <w:style w:type="paragraph" w:customStyle="1" w:styleId="TabbedL9">
    <w:name w:val="Tabbed_L9"/>
    <w:basedOn w:val="TabbedL8"/>
    <w:next w:val="TabbedCont9"/>
    <w:pPr>
      <w:numPr>
        <w:ilvl w:val="8"/>
      </w:numPr>
      <w:outlineLvl w:val="8"/>
    </w:pPr>
  </w:style>
  <w:style w:type="paragraph" w:styleId="ae">
    <w:name w:val="Balloon Text"/>
    <w:basedOn w:val="a"/>
    <w:semiHidden/>
    <w:rsid w:val="00A9013D"/>
    <w:rPr>
      <w:rFonts w:ascii="Tahoma" w:hAnsi="Tahoma" w:cs="Tahoma"/>
      <w:sz w:val="16"/>
      <w:szCs w:val="16"/>
    </w:rPr>
  </w:style>
  <w:style w:type="character" w:styleId="af">
    <w:name w:val="annotation reference"/>
    <w:rsid w:val="002723F7"/>
    <w:rPr>
      <w:sz w:val="18"/>
      <w:szCs w:val="18"/>
    </w:rPr>
  </w:style>
  <w:style w:type="paragraph" w:styleId="af0">
    <w:name w:val="annotation text"/>
    <w:basedOn w:val="a"/>
    <w:link w:val="af1"/>
    <w:rsid w:val="002723F7"/>
  </w:style>
  <w:style w:type="character" w:customStyle="1" w:styleId="af1">
    <w:name w:val="コメント文字列 (文字)"/>
    <w:link w:val="af0"/>
    <w:rsid w:val="002723F7"/>
    <w:rPr>
      <w:sz w:val="24"/>
      <w:lang w:eastAsia="en-US"/>
    </w:rPr>
  </w:style>
  <w:style w:type="paragraph" w:styleId="af2">
    <w:name w:val="annotation subject"/>
    <w:basedOn w:val="af0"/>
    <w:next w:val="af0"/>
    <w:link w:val="af3"/>
    <w:rsid w:val="002723F7"/>
    <w:rPr>
      <w:b/>
      <w:bCs/>
    </w:rPr>
  </w:style>
  <w:style w:type="character" w:customStyle="1" w:styleId="af3">
    <w:name w:val="コメント内容 (文字)"/>
    <w:link w:val="af2"/>
    <w:rsid w:val="002723F7"/>
    <w:rPr>
      <w:b/>
      <w:bCs/>
      <w:sz w:val="24"/>
      <w:lang w:eastAsia="en-US"/>
    </w:rPr>
  </w:style>
  <w:style w:type="paragraph" w:styleId="af4">
    <w:name w:val="List Paragraph"/>
    <w:basedOn w:val="a"/>
    <w:uiPriority w:val="34"/>
    <w:qFormat/>
    <w:rsid w:val="00814078"/>
    <w:pPr>
      <w:ind w:left="720"/>
    </w:pPr>
    <w:rPr>
      <w:rFonts w:ascii="Calibri" w:eastAsia="ＭＳ ゴシック" w:hAnsi="Calibri"/>
      <w:color w:val="000000"/>
      <w:sz w:val="22"/>
      <w:szCs w:val="22"/>
      <w:lang w:eastAsia="ja-JP"/>
    </w:rPr>
  </w:style>
  <w:style w:type="character" w:customStyle="1" w:styleId="st">
    <w:name w:val="st"/>
    <w:rsid w:val="003C0D3F"/>
  </w:style>
  <w:style w:type="character" w:styleId="af5">
    <w:name w:val="Emphasis"/>
    <w:uiPriority w:val="20"/>
    <w:qFormat/>
    <w:rsid w:val="003C0D3F"/>
    <w:rPr>
      <w:i/>
      <w:iCs/>
    </w:rPr>
  </w:style>
  <w:style w:type="paragraph" w:styleId="af6">
    <w:name w:val="Revision"/>
    <w:hidden/>
    <w:uiPriority w:val="71"/>
    <w:rsid w:val="00B441B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ACPAC\FIRM\BUSIN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258A0462F124C855E6D95E8FDE4C4" ma:contentTypeVersion="4" ma:contentTypeDescription="Create a new document." ma:contentTypeScope="" ma:versionID="23506303a88988138678218648356496">
  <xsd:schema xmlns:xsd="http://www.w3.org/2001/XMLSchema" xmlns:xs="http://www.w3.org/2001/XMLSchema" xmlns:p="http://schemas.microsoft.com/office/2006/metadata/properties" xmlns:ns2="4e30ad86-54c4-402d-9703-293272e68c63" xmlns:ns3="97c2d4cb-6837-4e7e-9a62-92ce11e759d8" targetNamespace="http://schemas.microsoft.com/office/2006/metadata/properties" ma:root="true" ma:fieldsID="b6b9e87d2f83167649cd14f548878bab" ns2:_="" ns3:_="">
    <xsd:import namespace="4e30ad86-54c4-402d-9703-293272e68c63"/>
    <xsd:import namespace="97c2d4cb-6837-4e7e-9a62-92ce11e759d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c2d4cb-6837-4e7e-9a62-92ce11e759d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FD88915-6107-4911-BCDC-4CEBFFEF4474}">
  <ds:schemaRefs>
    <ds:schemaRef ds:uri="http://schemas.microsoft.com/sharepoint/v3/contenttype/forms"/>
  </ds:schemaRefs>
</ds:datastoreItem>
</file>

<file path=customXml/itemProps2.xml><?xml version="1.0" encoding="utf-8"?>
<ds:datastoreItem xmlns:ds="http://schemas.openxmlformats.org/officeDocument/2006/customXml" ds:itemID="{9FBF775E-BD03-49D8-904E-69561DC77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97c2d4cb-6837-4e7e-9a62-92ce11e75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94F03-2BA4-431E-A992-8315B50BA1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6267D23-085F-4C88-8EC3-38A6ACE7312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BUSINESS</Template>
  <TotalTime>3</TotalTime>
  <Pages>5</Pages>
  <Words>1465</Words>
  <Characters>8354</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相談1_KNK05071_2015-06-01T11_14_44.xml</vt:lpstr>
      <vt:lpstr>相談1_KNK05071_2015-06-01T11_14_44.xml</vt:lpstr>
    </vt:vector>
  </TitlesOfParts>
  <Company>株式会社カネカ</Company>
  <LinksUpToDate>false</LinksUpToDate>
  <CharactersWithSpaces>9800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相談1_KNK05071_2015-06-01T11_14_44.xml</dc:title>
  <dc:subject/>
  <dc:creator>Legal advisor</dc:creator>
  <cp:keywords/>
  <cp:lastModifiedBy>Kenta Tomiyama</cp:lastModifiedBy>
  <cp:revision>3</cp:revision>
  <cp:lastPrinted>2017-04-10T09:38:00Z</cp:lastPrinted>
  <dcterms:created xsi:type="dcterms:W3CDTF">2023-08-25T06:20:00Z</dcterms:created>
  <dcterms:modified xsi:type="dcterms:W3CDTF">2023-08-25T06:35:00Z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相手国0">
    <vt:lpwstr>日本</vt:lpwstr>
  </property>
  <property fmtid="{D5CDD505-2E9C-101B-9397-08002B2CF9AE}" pid="3" name="相談者_役職0">
    <vt:lpwstr>担当</vt:lpwstr>
  </property>
  <property fmtid="{D5CDD505-2E9C-101B-9397-08002B2CF9AE}" pid="4" name="相談回数0">
    <vt:lpwstr>1</vt:lpwstr>
  </property>
  <property fmtid="{D5CDD505-2E9C-101B-9397-08002B2CF9AE}" pid="5" name="相談者_所属0">
    <vt:lpwstr>薄膜プロセス技術開発センター技術開発グループ</vt:lpwstr>
  </property>
  <property fmtid="{D5CDD505-2E9C-101B-9397-08002B2CF9AE}" pid="6" name="ステータス0">
    <vt:lpwstr>完了</vt:lpwstr>
  </property>
  <property fmtid="{D5CDD505-2E9C-101B-9397-08002B2CF9AE}" pid="7" name="相談者_会社名0">
    <vt:lpwstr>カネカ</vt:lpwstr>
  </property>
  <property fmtid="{D5CDD505-2E9C-101B-9397-08002B2CF9AE}" pid="8" name="TemplateUrl">
    <vt:lpwstr>http://knksps/sites/Proj/justice/contract/consult/Forms/template.xsn</vt:lpwstr>
  </property>
  <property fmtid="{D5CDD505-2E9C-101B-9397-08002B2CF9AE}" pid="9" name="Order">
    <vt:lpwstr>170400.000000000</vt:lpwstr>
  </property>
  <property fmtid="{D5CDD505-2E9C-101B-9397-08002B2CF9AE}" pid="10" name="法務室担当者0">
    <vt:lpwstr>石黒　文寛</vt:lpwstr>
  </property>
  <property fmtid="{D5CDD505-2E9C-101B-9397-08002B2CF9AE}" pid="11" name="依頼日">
    <vt:lpwstr>2015-06-01T00:00:00</vt:lpwstr>
  </property>
  <property fmtid="{D5CDD505-2E9C-101B-9397-08002B2CF9AE}" pid="12" name="提出年月0">
    <vt:lpwstr>201506</vt:lpwstr>
  </property>
  <property fmtid="{D5CDD505-2E9C-101B-9397-08002B2CF9AE}" pid="13" name="担当幹部職_氏名0">
    <vt:lpwstr>木村　俊彦</vt:lpwstr>
  </property>
  <property fmtid="{D5CDD505-2E9C-101B-9397-08002B2CF9AE}" pid="14" name="相談者_電話0">
    <vt:lpwstr>0796-29-5205</vt:lpwstr>
  </property>
  <property fmtid="{D5CDD505-2E9C-101B-9397-08002B2CF9AE}" pid="15" name="担当幹部職_電話0">
    <vt:lpwstr>0796-29-5205</vt:lpwstr>
  </property>
  <property fmtid="{D5CDD505-2E9C-101B-9397-08002B2CF9AE}" pid="16" name="提出日0">
    <vt:lpwstr>2015-06-01T11:27:57</vt:lpwstr>
  </property>
  <property fmtid="{D5CDD505-2E9C-101B-9397-08002B2CF9AE}" pid="17" name="類型0">
    <vt:lpwstr>秘密保持契約</vt:lpwstr>
  </property>
  <property fmtid="{D5CDD505-2E9C-101B-9397-08002B2CF9AE}" pid="18" name="協議部門0">
    <vt:lpwstr/>
  </property>
  <property fmtid="{D5CDD505-2E9C-101B-9397-08002B2CF9AE}" pid="19" name="案件契約名0">
    <vt:lpwstr>秘密保持契約</vt:lpwstr>
  </property>
  <property fmtid="{D5CDD505-2E9C-101B-9397-08002B2CF9AE}" pid="20" name="TemplateUrl LinkPITarget">
    <vt:lpwstr>mso-infoPathSolution</vt:lpwstr>
  </property>
  <property fmtid="{D5CDD505-2E9C-101B-9397-08002B2CF9AE}" pid="21" name="DocketNo1">
    <vt:lpwstr>201506-0002</vt:lpwstr>
  </property>
  <property fmtid="{D5CDD505-2E9C-101B-9397-08002B2CF9AE}" pid="22" name="ステータスNo0">
    <vt:lpwstr>90</vt:lpwstr>
  </property>
  <property fmtid="{D5CDD505-2E9C-101B-9397-08002B2CF9AE}" pid="23" name="相談者_氏名0">
    <vt:lpwstr>飯塚　直人</vt:lpwstr>
  </property>
  <property fmtid="{D5CDD505-2E9C-101B-9397-08002B2CF9AE}" pid="24" name="相手方0">
    <vt:lpwstr>沖縄科学技術大学院大学</vt:lpwstr>
  </property>
  <property fmtid="{D5CDD505-2E9C-101B-9397-08002B2CF9AE}" pid="25" name="TemplateUrl LinkPIAttribute">
    <vt:lpwstr>href</vt:lpwstr>
  </property>
  <property fmtid="{D5CDD505-2E9C-101B-9397-08002B2CF9AE}" pid="26" name="xd_ProgID">
    <vt:lpwstr>InfoPath.Document.3</vt:lpwstr>
  </property>
  <property fmtid="{D5CDD505-2E9C-101B-9397-08002B2CF9AE}" pid="27" name="連番">
    <vt:lpwstr>2</vt:lpwstr>
  </property>
  <property fmtid="{D5CDD505-2E9C-101B-9397-08002B2CF9AE}" pid="28" name="ContentType">
    <vt:lpwstr>フォーム</vt:lpwstr>
  </property>
  <property fmtid="{D5CDD505-2E9C-101B-9397-08002B2CF9AE}" pid="29" name="ContentTypeId">
    <vt:lpwstr>0x01010012C258A0462F124C855E6D95E8FDE4C4</vt:lpwstr>
  </property>
  <property fmtid="{D5CDD505-2E9C-101B-9397-08002B2CF9AE}" pid="30" name="提出年月">
    <vt:lpwstr>201506</vt:lpwstr>
  </property>
</Properties>
</file>